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082" w:rsidRDefault="007E7082" w:rsidP="007E7082">
      <w:pPr>
        <w:spacing w:after="0" w:line="240" w:lineRule="auto"/>
        <w:jc w:val="center"/>
        <w:rPr>
          <w:rFonts w:ascii="Times New Roman" w:hAnsi="Times New Roman" w:cs="Times New Roman"/>
          <w:b/>
          <w:sz w:val="24"/>
          <w:szCs w:val="24"/>
        </w:rPr>
      </w:pPr>
    </w:p>
    <w:p w:rsidR="007E7082" w:rsidRDefault="00091B4B" w:rsidP="007E70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ŠILUTĖS RAJONO SAVIVALDYBĖS </w:t>
      </w:r>
    </w:p>
    <w:p w:rsidR="004E51BB" w:rsidRDefault="00091B4B" w:rsidP="007E7082">
      <w:pPr>
        <w:spacing w:after="0" w:line="240" w:lineRule="auto"/>
        <w:jc w:val="center"/>
      </w:pPr>
      <w:r>
        <w:rPr>
          <w:rFonts w:ascii="Times New Roman" w:hAnsi="Times New Roman" w:cs="Times New Roman"/>
          <w:b/>
          <w:sz w:val="24"/>
          <w:szCs w:val="24"/>
        </w:rPr>
        <w:t>201</w:t>
      </w:r>
      <w:r w:rsidR="00C879F9">
        <w:rPr>
          <w:rFonts w:ascii="Times New Roman" w:hAnsi="Times New Roman" w:cs="Times New Roman"/>
          <w:b/>
          <w:sz w:val="24"/>
          <w:szCs w:val="24"/>
        </w:rPr>
        <w:t>8</w:t>
      </w:r>
      <w:r>
        <w:rPr>
          <w:rFonts w:ascii="Times New Roman" w:hAnsi="Times New Roman" w:cs="Times New Roman"/>
          <w:b/>
          <w:sz w:val="24"/>
          <w:szCs w:val="24"/>
        </w:rPr>
        <w:t xml:space="preserve"> METŲ</w:t>
      </w:r>
      <w:r w:rsidR="007E7082">
        <w:rPr>
          <w:rFonts w:ascii="Times New Roman" w:hAnsi="Times New Roman" w:cs="Times New Roman"/>
          <w:b/>
          <w:sz w:val="24"/>
          <w:szCs w:val="24"/>
        </w:rPr>
        <w:t xml:space="preserve">   </w:t>
      </w:r>
      <w:r>
        <w:rPr>
          <w:rFonts w:ascii="Times New Roman" w:hAnsi="Times New Roman" w:cs="Times New Roman"/>
          <w:b/>
          <w:sz w:val="24"/>
          <w:szCs w:val="24"/>
        </w:rPr>
        <w:t>ŠVIETIMO PAŽANGOS ATASKAITA</w:t>
      </w:r>
    </w:p>
    <w:p w:rsidR="004E51BB" w:rsidRDefault="004E51BB">
      <w:pPr>
        <w:pStyle w:val="Betarp"/>
        <w:ind w:right="424"/>
        <w:jc w:val="center"/>
        <w:rPr>
          <w:rFonts w:ascii="Times New Roman" w:hAnsi="Times New Roman" w:cs="Times New Roman"/>
          <w:b/>
          <w:sz w:val="24"/>
          <w:szCs w:val="24"/>
        </w:rPr>
      </w:pPr>
    </w:p>
    <w:p w:rsidR="007E7082" w:rsidRDefault="007E7082">
      <w:pPr>
        <w:pStyle w:val="Betarp"/>
        <w:ind w:right="424"/>
        <w:jc w:val="center"/>
        <w:rPr>
          <w:rFonts w:ascii="Times New Roman" w:hAnsi="Times New Roman" w:cs="Times New Roman"/>
          <w:b/>
          <w:sz w:val="24"/>
          <w:szCs w:val="24"/>
        </w:rPr>
      </w:pPr>
    </w:p>
    <w:p w:rsidR="00D111B6" w:rsidRDefault="00D111B6" w:rsidP="00D111B6">
      <w:pPr>
        <w:pStyle w:val="Betarp"/>
        <w:ind w:right="424" w:firstLine="993"/>
        <w:jc w:val="center"/>
        <w:rPr>
          <w:rFonts w:ascii="Times New Roman" w:hAnsi="Times New Roman" w:cs="Times New Roman"/>
          <w:b/>
          <w:sz w:val="24"/>
          <w:szCs w:val="24"/>
        </w:rPr>
      </w:pPr>
    </w:p>
    <w:p w:rsidR="004E51BB" w:rsidRDefault="00091B4B" w:rsidP="00D111B6">
      <w:pPr>
        <w:pStyle w:val="Betarp"/>
        <w:ind w:left="426" w:firstLine="567"/>
        <w:jc w:val="both"/>
      </w:pPr>
      <w:r>
        <w:rPr>
          <w:rFonts w:ascii="Times New Roman" w:hAnsi="Times New Roman" w:cs="Times New Roman"/>
          <w:sz w:val="24"/>
          <w:szCs w:val="24"/>
        </w:rPr>
        <w:t xml:space="preserve">Šilutės rajono savivaldybės švietimo pažangos ataskaita parengta atsižvelgiant į Valstybinės švietimo 2013–2022 metų strategijos 2 Strategijos tikslo – Švietimo kokybės kultūra – pasiekimui numatytas veiklos kryptis ir vadovaujantis Savivaldybės švietimo </w:t>
      </w:r>
      <w:proofErr w:type="spellStart"/>
      <w:r>
        <w:rPr>
          <w:rFonts w:ascii="Times New Roman" w:hAnsi="Times New Roman" w:cs="Times New Roman"/>
          <w:sz w:val="24"/>
          <w:szCs w:val="24"/>
        </w:rPr>
        <w:t>stebėsenos</w:t>
      </w:r>
      <w:proofErr w:type="spellEnd"/>
      <w:r>
        <w:rPr>
          <w:rFonts w:ascii="Times New Roman" w:hAnsi="Times New Roman" w:cs="Times New Roman"/>
          <w:sz w:val="24"/>
          <w:szCs w:val="24"/>
        </w:rPr>
        <w:t xml:space="preserve"> rodikliais, bendrojo ugdymo mokyklų veiklos kokybės įsivertinimo, Nacionalinės mokyklų vertinimo agentūros išorės vertinimo mokyklose ataskaitų, </w:t>
      </w:r>
      <w:proofErr w:type="spellStart"/>
      <w:r>
        <w:rPr>
          <w:rFonts w:ascii="Times New Roman" w:hAnsi="Times New Roman" w:cs="Times New Roman"/>
          <w:sz w:val="24"/>
          <w:szCs w:val="24"/>
        </w:rPr>
        <w:t>ŠVIS‘o</w:t>
      </w:r>
      <w:proofErr w:type="spellEnd"/>
      <w:r>
        <w:rPr>
          <w:rFonts w:ascii="Times New Roman" w:hAnsi="Times New Roman" w:cs="Times New Roman"/>
          <w:sz w:val="24"/>
          <w:szCs w:val="24"/>
        </w:rPr>
        <w:t>, brandos egzaminų, pagrindinio ugdymo pasiekimų patikrinimo, nacionalinio mokinių pasiekimų patikrinimo ir Švietimo skyriaus analizių duomenimis. Vadovaujamasi</w:t>
      </w:r>
      <w:r>
        <w:rPr>
          <w:rFonts w:ascii="Times New Roman" w:hAnsi="Times New Roman" w:cs="Times New Roman"/>
          <w:bCs/>
          <w:sz w:val="24"/>
          <w:szCs w:val="24"/>
        </w:rPr>
        <w:t xml:space="preserve"> </w:t>
      </w:r>
      <w:r>
        <w:rPr>
          <w:rFonts w:ascii="Times New Roman" w:hAnsi="Times New Roman" w:cs="Times New Roman"/>
          <w:sz w:val="24"/>
          <w:szCs w:val="24"/>
        </w:rPr>
        <w:t>Geros mokyklos koncepcijos nuostatomis, Šilutės rajono savivaldybės 2015-2024 metų strateginiu plėtros planu (Šilutės rajono savivaldybės tarybos 2013 m. spalio 24 d. sprendimas Nr. T1-922) bei Švietimo skyriaus 201</w:t>
      </w:r>
      <w:r w:rsidR="00C879F9">
        <w:rPr>
          <w:rFonts w:ascii="Times New Roman" w:hAnsi="Times New Roman" w:cs="Times New Roman"/>
          <w:sz w:val="24"/>
          <w:szCs w:val="24"/>
        </w:rPr>
        <w:t>8</w:t>
      </w:r>
      <w:r>
        <w:rPr>
          <w:rFonts w:ascii="Times New Roman" w:hAnsi="Times New Roman" w:cs="Times New Roman"/>
          <w:sz w:val="24"/>
          <w:szCs w:val="24"/>
        </w:rPr>
        <w:t xml:space="preserve"> metų veiklos plano prioritetu – ugdymo kokybės gerinimas, </w:t>
      </w:r>
      <w:r w:rsidR="00C879F9">
        <w:rPr>
          <w:rFonts w:ascii="Times New Roman" w:hAnsi="Times New Roman" w:cs="Times New Roman"/>
          <w:sz w:val="24"/>
          <w:szCs w:val="24"/>
        </w:rPr>
        <w:t xml:space="preserve">tikslu - </w:t>
      </w:r>
      <w:r>
        <w:rPr>
          <w:rFonts w:ascii="Times New Roman" w:hAnsi="Times New Roman" w:cs="Times New Roman"/>
          <w:sz w:val="24"/>
          <w:szCs w:val="24"/>
        </w:rPr>
        <w:t>užtikrinant veiksmingą ir kokybišką švietimo įstaigų veiklą, sudar</w:t>
      </w:r>
      <w:r w:rsidR="00C879F9">
        <w:rPr>
          <w:rFonts w:ascii="Times New Roman" w:hAnsi="Times New Roman" w:cs="Times New Roman"/>
          <w:sz w:val="24"/>
          <w:szCs w:val="24"/>
        </w:rPr>
        <w:t>yti</w:t>
      </w:r>
      <w:r>
        <w:rPr>
          <w:rFonts w:ascii="Times New Roman" w:hAnsi="Times New Roman" w:cs="Times New Roman"/>
          <w:sz w:val="24"/>
          <w:szCs w:val="24"/>
        </w:rPr>
        <w:t xml:space="preserve"> galimybes kiekvienam besimokančiajam pasiekti kuo geresnių rezultatų</w:t>
      </w:r>
      <w:r w:rsidR="00C879F9">
        <w:rPr>
          <w:rFonts w:ascii="Times New Roman" w:hAnsi="Times New Roman" w:cs="Times New Roman"/>
          <w:sz w:val="24"/>
          <w:szCs w:val="24"/>
        </w:rPr>
        <w:t xml:space="preserve"> ir vienu iš uždavinių – skatinti duomenų analize ir įsivertinimu grįstu švietimo kokybės kultūra, matuojant mokinio pažangą ir gerinant mokymosi pasiekimus. </w:t>
      </w:r>
      <w:r>
        <w:rPr>
          <w:rFonts w:ascii="Times New Roman" w:hAnsi="Times New Roman" w:cs="Times New Roman"/>
          <w:sz w:val="24"/>
          <w:szCs w:val="24"/>
        </w:rPr>
        <w:t xml:space="preserve"> </w:t>
      </w:r>
      <w:r w:rsidR="00EF619F">
        <w:rPr>
          <w:rFonts w:ascii="Times New Roman" w:hAnsi="Times New Roman" w:cs="Times New Roman"/>
          <w:sz w:val="24"/>
          <w:szCs w:val="24"/>
        </w:rPr>
        <w:t xml:space="preserve"> </w:t>
      </w:r>
    </w:p>
    <w:p w:rsidR="00C879F9" w:rsidRDefault="00091B4B" w:rsidP="00D63BFF">
      <w:pPr>
        <w:pStyle w:val="Default"/>
        <w:tabs>
          <w:tab w:val="left" w:pos="993"/>
        </w:tabs>
        <w:ind w:left="426" w:firstLine="294"/>
        <w:jc w:val="both"/>
        <w:rPr>
          <w:rFonts w:ascii="Times New Roman" w:hAnsi="Times New Roman" w:cs="Times New Roman"/>
        </w:rPr>
      </w:pPr>
      <w:r>
        <w:rPr>
          <w:rFonts w:ascii="Times New Roman" w:hAnsi="Times New Roman" w:cs="Times New Roman"/>
        </w:rPr>
        <w:t xml:space="preserve">    Savivaldybės vizijos </w:t>
      </w:r>
      <w:r w:rsidR="00C879F9">
        <w:rPr>
          <w:rFonts w:ascii="Times New Roman" w:hAnsi="Times New Roman" w:cs="Times New Roman"/>
        </w:rPr>
        <w:t xml:space="preserve">švietimo srityje - </w:t>
      </w:r>
      <w:r>
        <w:rPr>
          <w:rFonts w:ascii="Times New Roman" w:hAnsi="Times New Roman" w:cs="Times New Roman"/>
        </w:rPr>
        <w:t>iki 2024 metų</w:t>
      </w:r>
      <w:r w:rsidR="00C879F9">
        <w:rPr>
          <w:rFonts w:ascii="Times New Roman" w:hAnsi="Times New Roman" w:cs="Times New Roman"/>
        </w:rPr>
        <w:t xml:space="preserve"> -</w:t>
      </w:r>
      <w:r>
        <w:rPr>
          <w:rFonts w:ascii="Times New Roman" w:hAnsi="Times New Roman" w:cs="Times New Roman"/>
        </w:rPr>
        <w:t xml:space="preserve"> rodikliai</w:t>
      </w:r>
      <w:r w:rsidR="00C879F9">
        <w:rPr>
          <w:rFonts w:ascii="Times New Roman" w:hAnsi="Times New Roman" w:cs="Times New Roman"/>
        </w:rPr>
        <w:t>:</w:t>
      </w:r>
    </w:p>
    <w:p w:rsidR="00C879F9" w:rsidRDefault="00091B4B" w:rsidP="00C879F9">
      <w:pPr>
        <w:pStyle w:val="Default"/>
        <w:numPr>
          <w:ilvl w:val="0"/>
          <w:numId w:val="1"/>
        </w:numPr>
        <w:tabs>
          <w:tab w:val="left" w:pos="993"/>
        </w:tabs>
        <w:ind w:left="993" w:firstLine="0"/>
        <w:jc w:val="both"/>
        <w:rPr>
          <w:rFonts w:ascii="Times New Roman" w:hAnsi="Times New Roman" w:cs="Times New Roman"/>
        </w:rPr>
      </w:pPr>
      <w:r>
        <w:rPr>
          <w:rFonts w:ascii="Times New Roman" w:hAnsi="Times New Roman" w:cs="Times New Roman"/>
        </w:rPr>
        <w:t xml:space="preserve">darni paslaugų plėtra – didėjantys ar stabilūs mokymosi pasiekimų rezultatai; </w:t>
      </w:r>
    </w:p>
    <w:p w:rsidR="004E51BB" w:rsidRDefault="00091B4B" w:rsidP="00C879F9">
      <w:pPr>
        <w:pStyle w:val="Default"/>
        <w:numPr>
          <w:ilvl w:val="0"/>
          <w:numId w:val="1"/>
        </w:numPr>
        <w:tabs>
          <w:tab w:val="left" w:pos="993"/>
        </w:tabs>
        <w:ind w:left="993" w:firstLine="0"/>
        <w:jc w:val="both"/>
      </w:pPr>
      <w:r>
        <w:rPr>
          <w:rFonts w:ascii="Times New Roman" w:hAnsi="Times New Roman" w:cs="Times New Roman"/>
        </w:rPr>
        <w:t xml:space="preserve">aktyvus ir jaunėjantis kraštas – augantis vaikų ir jaunimo skaičius ir dalyvavimas neformaliose veiklose. </w:t>
      </w:r>
    </w:p>
    <w:p w:rsidR="00C879F9" w:rsidRDefault="00091B4B">
      <w:pPr>
        <w:pStyle w:val="Default"/>
        <w:ind w:left="426" w:firstLine="294"/>
        <w:jc w:val="both"/>
        <w:rPr>
          <w:rFonts w:ascii="Times New Roman" w:hAnsi="Times New Roman" w:cs="Times New Roman"/>
        </w:rPr>
      </w:pPr>
      <w:r>
        <w:rPr>
          <w:rFonts w:ascii="Times New Roman" w:hAnsi="Times New Roman" w:cs="Times New Roman"/>
        </w:rPr>
        <w:t xml:space="preserve">    Pagrindinis švietimo strateginis tikslas – plėtoti šiuolaikišką, modernią švietimo sistemą, užtikrinant ugdymo kokybę ir užimtumą: </w:t>
      </w:r>
    </w:p>
    <w:p w:rsidR="00C879F9" w:rsidRDefault="00C879F9">
      <w:pPr>
        <w:pStyle w:val="Default"/>
        <w:ind w:left="426" w:firstLine="294"/>
        <w:jc w:val="both"/>
        <w:rPr>
          <w:rFonts w:ascii="Times New Roman" w:hAnsi="Times New Roman" w:cs="Times New Roman"/>
        </w:rPr>
      </w:pPr>
      <w:r>
        <w:rPr>
          <w:rFonts w:ascii="Times New Roman" w:hAnsi="Times New Roman" w:cs="Times New Roman"/>
        </w:rPr>
        <w:t xml:space="preserve">    </w:t>
      </w:r>
      <w:r w:rsidR="00091B4B">
        <w:rPr>
          <w:rFonts w:ascii="Times New Roman" w:hAnsi="Times New Roman" w:cs="Times New Roman"/>
        </w:rPr>
        <w:t>mokyklos aprūpintos informacinėmis technologijomis, moderniomis priemonėmis</w:t>
      </w:r>
      <w:r>
        <w:rPr>
          <w:rFonts w:ascii="Times New Roman" w:hAnsi="Times New Roman" w:cs="Times New Roman"/>
        </w:rPr>
        <w:t>;</w:t>
      </w:r>
      <w:r w:rsidR="00091B4B">
        <w:rPr>
          <w:rFonts w:ascii="Times New Roman" w:hAnsi="Times New Roman" w:cs="Times New Roman"/>
        </w:rPr>
        <w:t xml:space="preserve"> </w:t>
      </w:r>
    </w:p>
    <w:p w:rsidR="00C879F9" w:rsidRDefault="00C879F9">
      <w:pPr>
        <w:pStyle w:val="Default"/>
        <w:ind w:left="426" w:firstLine="294"/>
        <w:jc w:val="both"/>
        <w:rPr>
          <w:rFonts w:ascii="Times New Roman" w:hAnsi="Times New Roman" w:cs="Times New Roman"/>
        </w:rPr>
      </w:pPr>
      <w:r>
        <w:rPr>
          <w:rFonts w:ascii="Times New Roman" w:hAnsi="Times New Roman" w:cs="Times New Roman"/>
        </w:rPr>
        <w:t xml:space="preserve">    </w:t>
      </w:r>
      <w:r w:rsidR="00091B4B">
        <w:rPr>
          <w:rFonts w:ascii="Times New Roman" w:hAnsi="Times New Roman" w:cs="Times New Roman"/>
        </w:rPr>
        <w:t>švietimo įstaigos renovuotos ir atnaujintos, aktyviai dalyvaujančios projektinėje veikloje</w:t>
      </w:r>
      <w:r>
        <w:rPr>
          <w:rFonts w:ascii="Times New Roman" w:hAnsi="Times New Roman" w:cs="Times New Roman"/>
        </w:rPr>
        <w:t>;</w:t>
      </w:r>
      <w:r w:rsidR="00091B4B">
        <w:rPr>
          <w:rFonts w:ascii="Times New Roman" w:hAnsi="Times New Roman" w:cs="Times New Roman"/>
        </w:rPr>
        <w:t xml:space="preserve"> </w:t>
      </w:r>
    </w:p>
    <w:p w:rsidR="00C879F9" w:rsidRDefault="00C879F9">
      <w:pPr>
        <w:pStyle w:val="Default"/>
        <w:ind w:left="426" w:firstLine="294"/>
        <w:jc w:val="both"/>
        <w:rPr>
          <w:rFonts w:ascii="Times New Roman" w:hAnsi="Times New Roman" w:cs="Times New Roman"/>
        </w:rPr>
      </w:pPr>
      <w:r>
        <w:rPr>
          <w:rFonts w:ascii="Times New Roman" w:hAnsi="Times New Roman" w:cs="Times New Roman"/>
        </w:rPr>
        <w:t xml:space="preserve">    </w:t>
      </w:r>
      <w:r w:rsidR="00091B4B">
        <w:rPr>
          <w:rFonts w:ascii="Times New Roman" w:hAnsi="Times New Roman" w:cs="Times New Roman"/>
        </w:rPr>
        <w:t>išaugusi projektinė rajono jaunimo veikla</w:t>
      </w:r>
      <w:r>
        <w:rPr>
          <w:rFonts w:ascii="Times New Roman" w:hAnsi="Times New Roman" w:cs="Times New Roman"/>
        </w:rPr>
        <w:t>;</w:t>
      </w:r>
    </w:p>
    <w:p w:rsidR="004E51BB" w:rsidRDefault="00C879F9">
      <w:pPr>
        <w:pStyle w:val="Default"/>
        <w:ind w:left="426" w:firstLine="294"/>
        <w:jc w:val="both"/>
        <w:rPr>
          <w:rFonts w:ascii="Times New Roman" w:hAnsi="Times New Roman" w:cs="Times New Roman"/>
        </w:rPr>
      </w:pPr>
      <w:r>
        <w:rPr>
          <w:rFonts w:ascii="Times New Roman" w:hAnsi="Times New Roman" w:cs="Times New Roman"/>
        </w:rPr>
        <w:t xml:space="preserve">   </w:t>
      </w:r>
      <w:r w:rsidR="00091B4B">
        <w:rPr>
          <w:rFonts w:ascii="Times New Roman" w:hAnsi="Times New Roman" w:cs="Times New Roman"/>
        </w:rPr>
        <w:t xml:space="preserve"> stabilūs ir gerėjantys pagrindinių ugdymo pasiekimų ir valstybinių brandos egzaminų rezultatai.</w:t>
      </w:r>
    </w:p>
    <w:p w:rsidR="004E51BB" w:rsidRDefault="00091B4B" w:rsidP="00C879F9">
      <w:pPr>
        <w:pStyle w:val="Default"/>
        <w:ind w:left="426" w:firstLine="294"/>
      </w:pPr>
      <w:r>
        <w:rPr>
          <w:sz w:val="23"/>
          <w:szCs w:val="23"/>
        </w:rPr>
        <w:t xml:space="preserve">  </w:t>
      </w:r>
      <w:r>
        <w:t xml:space="preserve">  </w:t>
      </w:r>
    </w:p>
    <w:p w:rsidR="00C879F9" w:rsidRDefault="00C879F9" w:rsidP="00C879F9">
      <w:pPr>
        <w:pStyle w:val="Default"/>
        <w:ind w:left="426" w:firstLine="294"/>
        <w:rPr>
          <w:rFonts w:ascii="Times New Roman" w:hAnsi="Times New Roman" w:cs="Times New Roman"/>
        </w:rPr>
      </w:pPr>
    </w:p>
    <w:p w:rsidR="004E51BB" w:rsidRDefault="004E51BB">
      <w:pPr>
        <w:pStyle w:val="Betarp"/>
        <w:ind w:firstLine="142"/>
        <w:jc w:val="both"/>
        <w:rPr>
          <w:rFonts w:ascii="Times New Roman" w:hAnsi="Times New Roman" w:cs="Times New Roman"/>
          <w:i/>
          <w:szCs w:val="22"/>
        </w:rPr>
      </w:pPr>
    </w:p>
    <w:p w:rsidR="004E51BB" w:rsidRDefault="00091B4B">
      <w:pPr>
        <w:spacing w:after="0" w:line="240" w:lineRule="auto"/>
      </w:pPr>
      <w:r>
        <w:rPr>
          <w:rFonts w:ascii="Times New Roman" w:hAnsi="Times New Roman" w:cs="Times New Roman"/>
          <w:b/>
          <w:sz w:val="24"/>
          <w:szCs w:val="24"/>
        </w:rPr>
        <w:t>Rodiklis.</w:t>
      </w:r>
      <w:r>
        <w:rPr>
          <w:rFonts w:ascii="Times New Roman" w:hAnsi="Times New Roman" w:cs="Times New Roman"/>
          <w:sz w:val="24"/>
          <w:szCs w:val="24"/>
        </w:rPr>
        <w:t xml:space="preserve"> </w:t>
      </w:r>
      <w:r>
        <w:rPr>
          <w:rFonts w:ascii="Times New Roman" w:hAnsi="Times New Roman" w:cs="Times New Roman"/>
          <w:b/>
          <w:sz w:val="24"/>
          <w:szCs w:val="24"/>
        </w:rPr>
        <w:t xml:space="preserve">Švietimo paslaugų prieinamumas ir kompleksinė švietimo pagalba mokiniams, turintiems  specialiųjų ugdymosi poreikių.  </w:t>
      </w:r>
    </w:p>
    <w:p w:rsidR="004E51BB" w:rsidRDefault="004E51BB">
      <w:pPr>
        <w:spacing w:after="0" w:line="240" w:lineRule="auto"/>
        <w:rPr>
          <w:rFonts w:ascii="Times New Roman" w:hAnsi="Times New Roman" w:cs="Times New Roman"/>
          <w:b/>
          <w:sz w:val="24"/>
          <w:szCs w:val="24"/>
        </w:rPr>
      </w:pPr>
    </w:p>
    <w:tbl>
      <w:tblPr>
        <w:tblW w:w="10206" w:type="dxa"/>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2407"/>
        <w:gridCol w:w="1134"/>
        <w:gridCol w:w="1134"/>
        <w:gridCol w:w="1134"/>
        <w:gridCol w:w="4397"/>
      </w:tblGrid>
      <w:tr w:rsidR="004E51BB">
        <w:trPr>
          <w:trHeight w:val="300"/>
        </w:trPr>
        <w:tc>
          <w:tcPr>
            <w:tcW w:w="2407"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4E51BB">
            <w:pPr>
              <w:pStyle w:val="Betarp"/>
              <w:ind w:firstLine="0"/>
              <w:jc w:val="center"/>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F5B5E">
            <w:pPr>
              <w:pStyle w:val="Betarp"/>
              <w:ind w:firstLine="0"/>
              <w:jc w:val="center"/>
              <w:rPr>
                <w:rFonts w:ascii="Times New Roman" w:hAnsi="Times New Roman" w:cs="Times New Roman"/>
                <w:szCs w:val="22"/>
              </w:rPr>
            </w:pPr>
            <w:r>
              <w:rPr>
                <w:rFonts w:ascii="Times New Roman" w:hAnsi="Times New Roman" w:cs="Times New Roman"/>
                <w:b/>
                <w:bCs/>
                <w:sz w:val="24"/>
                <w:szCs w:val="24"/>
              </w:rPr>
              <w:t>2016 m.</w:t>
            </w:r>
          </w:p>
        </w:tc>
        <w:tc>
          <w:tcPr>
            <w:tcW w:w="1134"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F5B5E">
            <w:pPr>
              <w:pStyle w:val="Betarp"/>
              <w:ind w:firstLine="0"/>
              <w:jc w:val="center"/>
              <w:rPr>
                <w:rFonts w:ascii="Times New Roman" w:hAnsi="Times New Roman" w:cs="Times New Roman"/>
                <w:szCs w:val="22"/>
              </w:rPr>
            </w:pPr>
            <w:r>
              <w:rPr>
                <w:rFonts w:ascii="Times New Roman" w:hAnsi="Times New Roman" w:cs="Times New Roman"/>
                <w:b/>
                <w:bCs/>
                <w:sz w:val="24"/>
                <w:szCs w:val="24"/>
              </w:rPr>
              <w:t>2017 m.</w:t>
            </w:r>
          </w:p>
        </w:tc>
        <w:tc>
          <w:tcPr>
            <w:tcW w:w="1134"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Pr="000F5B5E" w:rsidRDefault="000F5B5E">
            <w:pPr>
              <w:pStyle w:val="Betarp"/>
              <w:ind w:firstLine="0"/>
              <w:jc w:val="center"/>
              <w:rPr>
                <w:rFonts w:ascii="Times New Roman" w:hAnsi="Times New Roman" w:cs="Times New Roman"/>
                <w:b/>
                <w:szCs w:val="22"/>
              </w:rPr>
            </w:pPr>
            <w:r w:rsidRPr="000636B0">
              <w:rPr>
                <w:rFonts w:ascii="Times New Roman" w:hAnsi="Times New Roman" w:cs="Times New Roman"/>
                <w:b/>
                <w:sz w:val="24"/>
                <w:szCs w:val="24"/>
              </w:rPr>
              <w:t>2018 m</w:t>
            </w:r>
            <w:r w:rsidRPr="000F5B5E">
              <w:rPr>
                <w:rFonts w:ascii="Times New Roman" w:hAnsi="Times New Roman" w:cs="Times New Roman"/>
                <w:b/>
                <w:szCs w:val="22"/>
              </w:rPr>
              <w:t xml:space="preserve">. </w:t>
            </w:r>
          </w:p>
        </w:tc>
        <w:tc>
          <w:tcPr>
            <w:tcW w:w="4397"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b/>
                <w:bCs/>
                <w:sz w:val="24"/>
                <w:szCs w:val="24"/>
              </w:rPr>
              <w:t>Išvados</w:t>
            </w:r>
          </w:p>
        </w:tc>
      </w:tr>
      <w:tr w:rsidR="000F5B5E">
        <w:trPr>
          <w:trHeight w:val="315"/>
        </w:trPr>
        <w:tc>
          <w:tcPr>
            <w:tcW w:w="2407"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0F5B5E" w:rsidRDefault="000F5B5E">
            <w:pPr>
              <w:pStyle w:val="Betarp"/>
              <w:ind w:firstLine="0"/>
              <w:rPr>
                <w:rFonts w:ascii="Times New Roman" w:hAnsi="Times New Roman" w:cs="Times New Roman"/>
                <w:szCs w:val="22"/>
              </w:rPr>
            </w:pPr>
            <w:r>
              <w:rPr>
                <w:rFonts w:ascii="Times New Roman" w:hAnsi="Times New Roman" w:cs="Times New Roman"/>
                <w:sz w:val="24"/>
                <w:szCs w:val="24"/>
              </w:rPr>
              <w:t>Mokinių skaičius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0F5B5E" w:rsidRPr="000636B0" w:rsidRDefault="000F5B5E" w:rsidP="000F5B5E">
            <w:pPr>
              <w:pStyle w:val="Betarp"/>
              <w:ind w:firstLine="0"/>
              <w:jc w:val="center"/>
              <w:rPr>
                <w:rFonts w:ascii="Times New Roman" w:hAnsi="Times New Roman" w:cs="Times New Roman"/>
                <w:b/>
                <w:sz w:val="24"/>
                <w:szCs w:val="24"/>
              </w:rPr>
            </w:pPr>
            <w:r w:rsidRPr="000636B0">
              <w:rPr>
                <w:rFonts w:ascii="Times New Roman" w:hAnsi="Times New Roman" w:cs="Times New Roman"/>
                <w:sz w:val="24"/>
                <w:szCs w:val="24"/>
              </w:rPr>
              <w:t>5020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0F5B5E" w:rsidRPr="000636B0" w:rsidRDefault="000F5B5E" w:rsidP="000F5B5E">
            <w:pPr>
              <w:pStyle w:val="Betarp"/>
              <w:ind w:firstLine="0"/>
              <w:jc w:val="center"/>
              <w:rPr>
                <w:rFonts w:ascii="Times New Roman" w:hAnsi="Times New Roman" w:cs="Times New Roman"/>
                <w:b/>
                <w:sz w:val="24"/>
                <w:szCs w:val="24"/>
              </w:rPr>
            </w:pPr>
            <w:r w:rsidRPr="000636B0">
              <w:rPr>
                <w:rFonts w:ascii="Times New Roman" w:hAnsi="Times New Roman" w:cs="Times New Roman"/>
                <w:sz w:val="24"/>
                <w:szCs w:val="24"/>
              </w:rPr>
              <w:t>4818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0F5B5E" w:rsidRPr="000636B0" w:rsidRDefault="000636B0" w:rsidP="000636B0">
            <w:pPr>
              <w:pStyle w:val="Betarp"/>
              <w:ind w:firstLine="0"/>
              <w:jc w:val="center"/>
              <w:rPr>
                <w:rFonts w:ascii="Times New Roman" w:hAnsi="Times New Roman" w:cs="Times New Roman"/>
                <w:sz w:val="24"/>
                <w:szCs w:val="24"/>
              </w:rPr>
            </w:pPr>
            <w:r w:rsidRPr="000636B0">
              <w:rPr>
                <w:rFonts w:ascii="Times New Roman" w:hAnsi="Times New Roman" w:cs="Times New Roman"/>
                <w:sz w:val="24"/>
                <w:szCs w:val="24"/>
              </w:rPr>
              <w:t>4608</w:t>
            </w:r>
          </w:p>
        </w:tc>
        <w:tc>
          <w:tcPr>
            <w:tcW w:w="439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F5B5E" w:rsidRDefault="000F5B5E">
            <w:pPr>
              <w:pStyle w:val="Betarp"/>
              <w:ind w:firstLine="34"/>
              <w:jc w:val="both"/>
              <w:rPr>
                <w:sz w:val="24"/>
                <w:szCs w:val="24"/>
              </w:rPr>
            </w:pPr>
            <w:r>
              <w:rPr>
                <w:rFonts w:ascii="Times New Roman" w:hAnsi="Times New Roman" w:cs="Times New Roman"/>
                <w:sz w:val="24"/>
                <w:szCs w:val="24"/>
              </w:rPr>
              <w:t xml:space="preserve">  Rajone didėja mokinių, turinčių specialiųjų ugdymosi poreikių skaičius, turinčių kalbos sutrikimų. </w:t>
            </w:r>
            <w:r w:rsidR="000636B0">
              <w:rPr>
                <w:rFonts w:ascii="Times New Roman" w:hAnsi="Times New Roman" w:cs="Times New Roman"/>
                <w:sz w:val="24"/>
                <w:szCs w:val="24"/>
              </w:rPr>
              <w:t>D</w:t>
            </w:r>
            <w:r>
              <w:rPr>
                <w:rFonts w:ascii="Times New Roman" w:hAnsi="Times New Roman" w:cs="Times New Roman"/>
                <w:sz w:val="24"/>
                <w:szCs w:val="24"/>
              </w:rPr>
              <w:t xml:space="preserve">idėja steigiamų švietimo pagalbos specialistų etatų skaičius, </w:t>
            </w:r>
            <w:r w:rsidR="000636B0">
              <w:rPr>
                <w:rFonts w:ascii="Times New Roman" w:hAnsi="Times New Roman" w:cs="Times New Roman"/>
                <w:sz w:val="24"/>
                <w:szCs w:val="24"/>
              </w:rPr>
              <w:t>išaugo psichologų skaičius</w:t>
            </w:r>
            <w:r>
              <w:rPr>
                <w:rFonts w:ascii="Times New Roman" w:hAnsi="Times New Roman" w:cs="Times New Roman"/>
                <w:sz w:val="24"/>
                <w:szCs w:val="24"/>
              </w:rPr>
              <w:t xml:space="preserve">.  Būtinas paslaugas rajono vaikams teikia  Šilutės švietimo pagalbos tarnybos  specialistai. </w:t>
            </w:r>
          </w:p>
          <w:p w:rsidR="000F5B5E" w:rsidRDefault="00462F30" w:rsidP="00C5037A">
            <w:pPr>
              <w:pStyle w:val="Betarp"/>
              <w:ind w:firstLine="34"/>
              <w:jc w:val="both"/>
              <w:rPr>
                <w:sz w:val="24"/>
                <w:szCs w:val="24"/>
              </w:rPr>
            </w:pPr>
            <w:r>
              <w:rPr>
                <w:rFonts w:ascii="Times New Roman" w:hAnsi="Times New Roman" w:cs="Times New Roman"/>
                <w:b/>
                <w:sz w:val="24"/>
                <w:szCs w:val="24"/>
              </w:rPr>
              <w:t xml:space="preserve">  </w:t>
            </w:r>
            <w:r w:rsidR="000F5B5E">
              <w:rPr>
                <w:rFonts w:ascii="Times New Roman" w:hAnsi="Times New Roman" w:cs="Times New Roman"/>
                <w:b/>
                <w:sz w:val="24"/>
                <w:szCs w:val="24"/>
              </w:rPr>
              <w:t>Daroma pažanga.</w:t>
            </w:r>
          </w:p>
        </w:tc>
      </w:tr>
      <w:tr w:rsidR="000F5B5E">
        <w:trPr>
          <w:trHeight w:val="375"/>
        </w:trPr>
        <w:tc>
          <w:tcPr>
            <w:tcW w:w="2407"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0F5B5E" w:rsidRDefault="000F5B5E" w:rsidP="000636B0">
            <w:pPr>
              <w:pStyle w:val="Betarp"/>
              <w:ind w:hanging="39"/>
              <w:rPr>
                <w:sz w:val="24"/>
                <w:szCs w:val="24"/>
              </w:rPr>
            </w:pPr>
            <w:r>
              <w:rPr>
                <w:rFonts w:ascii="Times New Roman" w:hAnsi="Times New Roman" w:cs="Times New Roman"/>
                <w:sz w:val="24"/>
                <w:szCs w:val="24"/>
              </w:rPr>
              <w:t>Spec</w:t>
            </w:r>
            <w:r w:rsidR="000636B0">
              <w:rPr>
                <w:rFonts w:ascii="Times New Roman" w:hAnsi="Times New Roman" w:cs="Times New Roman"/>
                <w:sz w:val="24"/>
                <w:szCs w:val="24"/>
              </w:rPr>
              <w:t xml:space="preserve">ialių </w:t>
            </w:r>
            <w:r>
              <w:rPr>
                <w:rFonts w:ascii="Times New Roman" w:hAnsi="Times New Roman" w:cs="Times New Roman"/>
                <w:sz w:val="24"/>
                <w:szCs w:val="24"/>
              </w:rPr>
              <w:t xml:space="preserve"> poreikių  mokinių </w:t>
            </w:r>
            <w:bookmarkStart w:id="0" w:name="__DdeLink__9633_4087864166"/>
            <w:r>
              <w:rPr>
                <w:rFonts w:ascii="Times New Roman" w:hAnsi="Times New Roman" w:cs="Times New Roman"/>
                <w:sz w:val="24"/>
                <w:szCs w:val="24"/>
              </w:rPr>
              <w:t>dalis (proc.)</w:t>
            </w:r>
            <w:bookmarkEnd w:id="0"/>
            <w:r>
              <w:rPr>
                <w:rFonts w:ascii="Times New Roman" w:hAnsi="Times New Roman" w:cs="Times New Roman"/>
                <w:sz w:val="24"/>
                <w:szCs w:val="24"/>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0F5B5E" w:rsidRPr="000636B0" w:rsidRDefault="000F5B5E" w:rsidP="000F5B5E">
            <w:pPr>
              <w:pStyle w:val="Betarp"/>
              <w:ind w:firstLine="0"/>
              <w:jc w:val="center"/>
              <w:rPr>
                <w:sz w:val="24"/>
                <w:szCs w:val="24"/>
              </w:rPr>
            </w:pPr>
            <w:r w:rsidRPr="000636B0">
              <w:rPr>
                <w:rFonts w:ascii="Times New Roman" w:hAnsi="Times New Roman" w:cs="Times New Roman"/>
                <w:sz w:val="24"/>
                <w:szCs w:val="24"/>
              </w:rPr>
              <w:t>6,5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0F5B5E" w:rsidRPr="000636B0" w:rsidRDefault="000F5B5E" w:rsidP="000F5B5E">
            <w:pPr>
              <w:pStyle w:val="Betarp"/>
              <w:ind w:firstLine="0"/>
              <w:jc w:val="center"/>
              <w:rPr>
                <w:rFonts w:ascii="Times New Roman" w:hAnsi="Times New Roman" w:cs="Times New Roman"/>
                <w:sz w:val="24"/>
                <w:szCs w:val="24"/>
              </w:rPr>
            </w:pPr>
            <w:r w:rsidRPr="000636B0">
              <w:rPr>
                <w:rFonts w:ascii="Times New Roman" w:hAnsi="Times New Roman" w:cs="Times New Roman"/>
                <w:sz w:val="24"/>
                <w:szCs w:val="24"/>
              </w:rPr>
              <w:t xml:space="preserve">6,7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0F5B5E" w:rsidRPr="000636B0" w:rsidRDefault="000636B0">
            <w:pPr>
              <w:pStyle w:val="Betarp"/>
              <w:ind w:firstLine="0"/>
              <w:jc w:val="center"/>
              <w:rPr>
                <w:rFonts w:ascii="Times New Roman" w:hAnsi="Times New Roman" w:cs="Times New Roman"/>
                <w:sz w:val="24"/>
                <w:szCs w:val="24"/>
              </w:rPr>
            </w:pPr>
            <w:r w:rsidRPr="000636B0">
              <w:rPr>
                <w:rFonts w:ascii="Times New Roman" w:hAnsi="Times New Roman" w:cs="Times New Roman"/>
                <w:sz w:val="24"/>
                <w:szCs w:val="24"/>
              </w:rPr>
              <w:t>7,1</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0F5B5E" w:rsidRDefault="000F5B5E">
            <w:pPr>
              <w:jc w:val="center"/>
              <w:rPr>
                <w:rFonts w:ascii="Times New Roman" w:hAnsi="Times New Roman" w:cs="Times New Roman"/>
                <w:sz w:val="24"/>
                <w:szCs w:val="24"/>
              </w:rPr>
            </w:pPr>
          </w:p>
        </w:tc>
      </w:tr>
      <w:tr w:rsidR="000F5B5E">
        <w:trPr>
          <w:trHeight w:val="457"/>
        </w:trPr>
        <w:tc>
          <w:tcPr>
            <w:tcW w:w="2407"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0F5B5E" w:rsidRDefault="000F5B5E">
            <w:pPr>
              <w:pStyle w:val="Betarp"/>
              <w:ind w:hanging="39"/>
              <w:rPr>
                <w:sz w:val="24"/>
                <w:szCs w:val="24"/>
              </w:rPr>
            </w:pPr>
            <w:r>
              <w:rPr>
                <w:rFonts w:ascii="Times New Roman" w:hAnsi="Times New Roman" w:cs="Times New Roman"/>
                <w:sz w:val="24"/>
                <w:szCs w:val="24"/>
              </w:rPr>
              <w:t xml:space="preserve"> Mokinių, turinčių kalbos, kalbėjimo sutrikimų dalis (proc.)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0F5B5E" w:rsidRPr="000636B0" w:rsidRDefault="000F5B5E" w:rsidP="000F5B5E">
            <w:pPr>
              <w:pStyle w:val="Betarp"/>
              <w:ind w:left="-108" w:firstLine="0"/>
              <w:jc w:val="center"/>
              <w:rPr>
                <w:sz w:val="24"/>
                <w:szCs w:val="24"/>
              </w:rPr>
            </w:pPr>
            <w:r w:rsidRPr="000636B0">
              <w:rPr>
                <w:rFonts w:ascii="Times New Roman" w:hAnsi="Times New Roman" w:cs="Times New Roman"/>
                <w:sz w:val="24"/>
                <w:szCs w:val="24"/>
              </w:rPr>
              <w:t>14,7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0F5B5E" w:rsidRPr="000636B0" w:rsidRDefault="000F5B5E" w:rsidP="000F5B5E">
            <w:pPr>
              <w:pStyle w:val="Betarp"/>
              <w:ind w:hanging="108"/>
              <w:jc w:val="center"/>
              <w:rPr>
                <w:sz w:val="24"/>
                <w:szCs w:val="24"/>
              </w:rPr>
            </w:pPr>
            <w:r w:rsidRPr="000636B0">
              <w:rPr>
                <w:rFonts w:ascii="Times New Roman" w:hAnsi="Times New Roman" w:cs="Times New Roman"/>
                <w:sz w:val="24"/>
                <w:szCs w:val="24"/>
              </w:rPr>
              <w:t>13,7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0F5B5E" w:rsidRPr="000636B0" w:rsidRDefault="000636B0">
            <w:pPr>
              <w:pStyle w:val="Betarp"/>
              <w:ind w:hanging="108"/>
              <w:jc w:val="center"/>
              <w:rPr>
                <w:rFonts w:ascii="Times New Roman" w:hAnsi="Times New Roman" w:cs="Times New Roman"/>
                <w:sz w:val="24"/>
                <w:szCs w:val="24"/>
              </w:rPr>
            </w:pPr>
            <w:r w:rsidRPr="000636B0">
              <w:rPr>
                <w:rFonts w:ascii="Times New Roman" w:hAnsi="Times New Roman" w:cs="Times New Roman"/>
                <w:sz w:val="24"/>
                <w:szCs w:val="24"/>
              </w:rPr>
              <w:t>14,7</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0F5B5E" w:rsidRDefault="000F5B5E">
            <w:pPr>
              <w:jc w:val="center"/>
              <w:rPr>
                <w:rFonts w:ascii="Times New Roman" w:hAnsi="Times New Roman" w:cs="Times New Roman"/>
                <w:sz w:val="24"/>
                <w:szCs w:val="24"/>
              </w:rPr>
            </w:pPr>
          </w:p>
        </w:tc>
      </w:tr>
      <w:tr w:rsidR="000F5B5E">
        <w:trPr>
          <w:trHeight w:val="414"/>
        </w:trPr>
        <w:tc>
          <w:tcPr>
            <w:tcW w:w="2407"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0F5B5E" w:rsidRDefault="000F5B5E">
            <w:pPr>
              <w:pStyle w:val="Betarp"/>
              <w:ind w:hanging="39"/>
              <w:rPr>
                <w:rFonts w:ascii="Times New Roman" w:hAnsi="Times New Roman" w:cs="Times New Roman"/>
                <w:szCs w:val="22"/>
              </w:rPr>
            </w:pPr>
            <w:r>
              <w:rPr>
                <w:rFonts w:ascii="Times New Roman" w:hAnsi="Times New Roman" w:cs="Times New Roman"/>
                <w:sz w:val="24"/>
                <w:szCs w:val="24"/>
              </w:rPr>
              <w:t xml:space="preserve"> Specialiųjų pedagogų- logopedų  </w:t>
            </w:r>
            <w:r w:rsidRPr="000636B0">
              <w:rPr>
                <w:rFonts w:ascii="Times New Roman" w:hAnsi="Times New Roman" w:cs="Times New Roman"/>
                <w:b/>
                <w:i/>
                <w:sz w:val="24"/>
                <w:szCs w:val="24"/>
              </w:rPr>
              <w:t xml:space="preserve">skaičius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0F5B5E" w:rsidRPr="000636B0" w:rsidRDefault="000F5B5E" w:rsidP="000F5B5E">
            <w:pPr>
              <w:pStyle w:val="Betarp"/>
              <w:ind w:firstLine="103"/>
              <w:jc w:val="center"/>
              <w:rPr>
                <w:rFonts w:ascii="Times New Roman" w:hAnsi="Times New Roman" w:cs="Times New Roman"/>
                <w:sz w:val="24"/>
                <w:szCs w:val="24"/>
              </w:rPr>
            </w:pPr>
            <w:r w:rsidRPr="000636B0">
              <w:rPr>
                <w:rFonts w:ascii="Times New Roman" w:hAnsi="Times New Roman" w:cs="Times New Roman"/>
                <w:sz w:val="24"/>
                <w:szCs w:val="24"/>
              </w:rPr>
              <w:t>22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0F5B5E" w:rsidRPr="000636B0" w:rsidRDefault="000F5B5E" w:rsidP="000F5B5E">
            <w:pPr>
              <w:pStyle w:val="Betarp"/>
              <w:ind w:firstLine="103"/>
              <w:jc w:val="center"/>
              <w:rPr>
                <w:rFonts w:ascii="Times New Roman" w:hAnsi="Times New Roman" w:cs="Times New Roman"/>
                <w:sz w:val="24"/>
                <w:szCs w:val="24"/>
              </w:rPr>
            </w:pPr>
            <w:r w:rsidRPr="000636B0">
              <w:rPr>
                <w:rFonts w:ascii="Times New Roman" w:hAnsi="Times New Roman" w:cs="Times New Roman"/>
                <w:sz w:val="24"/>
                <w:szCs w:val="24"/>
              </w:rPr>
              <w:t>22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0F5B5E" w:rsidRPr="000636B0" w:rsidRDefault="000636B0" w:rsidP="000636B0">
            <w:pPr>
              <w:pStyle w:val="Betarp"/>
              <w:ind w:firstLine="103"/>
              <w:jc w:val="center"/>
              <w:rPr>
                <w:rFonts w:ascii="Times New Roman" w:hAnsi="Times New Roman" w:cs="Times New Roman"/>
                <w:sz w:val="24"/>
                <w:szCs w:val="24"/>
              </w:rPr>
            </w:pPr>
            <w:r w:rsidRPr="000636B0">
              <w:rPr>
                <w:rFonts w:ascii="Times New Roman" w:hAnsi="Times New Roman" w:cs="Times New Roman"/>
                <w:sz w:val="24"/>
                <w:szCs w:val="24"/>
              </w:rPr>
              <w:t>28</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0F5B5E" w:rsidRDefault="000F5B5E">
            <w:pPr>
              <w:jc w:val="center"/>
              <w:rPr>
                <w:rFonts w:ascii="Times New Roman" w:hAnsi="Times New Roman" w:cs="Times New Roman"/>
                <w:sz w:val="24"/>
                <w:szCs w:val="24"/>
              </w:rPr>
            </w:pPr>
          </w:p>
        </w:tc>
      </w:tr>
      <w:tr w:rsidR="000F5B5E">
        <w:trPr>
          <w:trHeight w:val="310"/>
        </w:trPr>
        <w:tc>
          <w:tcPr>
            <w:tcW w:w="2407"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0F5B5E" w:rsidRDefault="000F5B5E">
            <w:pPr>
              <w:pStyle w:val="Betarp"/>
              <w:ind w:hanging="39"/>
              <w:rPr>
                <w:rFonts w:ascii="Times New Roman" w:hAnsi="Times New Roman" w:cs="Times New Roman"/>
                <w:szCs w:val="22"/>
              </w:rPr>
            </w:pPr>
            <w:r>
              <w:rPr>
                <w:rFonts w:ascii="Times New Roman" w:hAnsi="Times New Roman" w:cs="Times New Roman"/>
                <w:sz w:val="24"/>
                <w:szCs w:val="24"/>
              </w:rPr>
              <w:t xml:space="preserve"> Psichologų skaičius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0F5B5E" w:rsidRPr="000636B0" w:rsidRDefault="000F5B5E" w:rsidP="000F5B5E">
            <w:pPr>
              <w:pStyle w:val="Betarp"/>
              <w:ind w:firstLine="103"/>
              <w:jc w:val="center"/>
              <w:rPr>
                <w:rFonts w:ascii="Times New Roman" w:hAnsi="Times New Roman" w:cs="Times New Roman"/>
                <w:sz w:val="24"/>
                <w:szCs w:val="24"/>
              </w:rPr>
            </w:pPr>
            <w:r w:rsidRPr="000636B0">
              <w:rPr>
                <w:rFonts w:ascii="Times New Roman" w:hAnsi="Times New Roman" w:cs="Times New Roman"/>
                <w:sz w:val="24"/>
                <w:szCs w:val="24"/>
              </w:rPr>
              <w:t>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0F5B5E" w:rsidRPr="000636B0" w:rsidRDefault="000F5B5E" w:rsidP="000F5B5E">
            <w:pPr>
              <w:pStyle w:val="Betarp"/>
              <w:ind w:firstLine="103"/>
              <w:jc w:val="center"/>
              <w:rPr>
                <w:rFonts w:ascii="Times New Roman" w:hAnsi="Times New Roman" w:cs="Times New Roman"/>
                <w:sz w:val="24"/>
                <w:szCs w:val="24"/>
              </w:rPr>
            </w:pPr>
            <w:r w:rsidRPr="000636B0">
              <w:rPr>
                <w:rFonts w:ascii="Times New Roman" w:hAnsi="Times New Roman" w:cs="Times New Roman"/>
                <w:sz w:val="24"/>
                <w:szCs w:val="24"/>
              </w:rPr>
              <w:t>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0F5B5E" w:rsidRPr="000636B0" w:rsidRDefault="000636B0">
            <w:pPr>
              <w:pStyle w:val="Betarp"/>
              <w:ind w:firstLine="103"/>
              <w:jc w:val="center"/>
              <w:rPr>
                <w:rFonts w:ascii="Times New Roman" w:hAnsi="Times New Roman" w:cs="Times New Roman"/>
                <w:sz w:val="24"/>
                <w:szCs w:val="24"/>
              </w:rPr>
            </w:pPr>
            <w:r w:rsidRPr="000636B0">
              <w:rPr>
                <w:rFonts w:ascii="Times New Roman" w:hAnsi="Times New Roman" w:cs="Times New Roman"/>
                <w:sz w:val="24"/>
                <w:szCs w:val="24"/>
              </w:rPr>
              <w:t>14</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0F5B5E" w:rsidRDefault="000F5B5E">
            <w:pPr>
              <w:jc w:val="center"/>
              <w:rPr>
                <w:rFonts w:ascii="Times New Roman" w:hAnsi="Times New Roman" w:cs="Times New Roman"/>
                <w:sz w:val="24"/>
                <w:szCs w:val="24"/>
              </w:rPr>
            </w:pPr>
          </w:p>
        </w:tc>
      </w:tr>
      <w:tr w:rsidR="000F5B5E">
        <w:trPr>
          <w:trHeight w:val="507"/>
        </w:trPr>
        <w:tc>
          <w:tcPr>
            <w:tcW w:w="2407"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0F5B5E" w:rsidRDefault="000F5B5E">
            <w:pPr>
              <w:pStyle w:val="Betarp"/>
              <w:ind w:hanging="39"/>
              <w:rPr>
                <w:rFonts w:ascii="Times New Roman" w:hAnsi="Times New Roman" w:cs="Times New Roman"/>
                <w:szCs w:val="22"/>
              </w:rPr>
            </w:pPr>
            <w:r>
              <w:rPr>
                <w:rFonts w:ascii="Times New Roman" w:hAnsi="Times New Roman" w:cs="Times New Roman"/>
                <w:sz w:val="24"/>
                <w:szCs w:val="24"/>
              </w:rPr>
              <w:t xml:space="preserve"> Socialinių pedagogų </w:t>
            </w:r>
            <w:r w:rsidRPr="000636B0">
              <w:rPr>
                <w:rFonts w:ascii="Times New Roman" w:hAnsi="Times New Roman" w:cs="Times New Roman"/>
                <w:i/>
                <w:sz w:val="24"/>
                <w:szCs w:val="24"/>
              </w:rPr>
              <w:t>skaičius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0F5B5E" w:rsidRPr="000636B0" w:rsidRDefault="000F5B5E" w:rsidP="000F5B5E">
            <w:pPr>
              <w:pStyle w:val="Betarp"/>
              <w:ind w:firstLine="103"/>
              <w:jc w:val="center"/>
              <w:rPr>
                <w:rFonts w:ascii="Times New Roman" w:hAnsi="Times New Roman" w:cs="Times New Roman"/>
                <w:sz w:val="24"/>
                <w:szCs w:val="24"/>
              </w:rPr>
            </w:pPr>
            <w:r w:rsidRPr="000636B0">
              <w:rPr>
                <w:rFonts w:ascii="Times New Roman" w:hAnsi="Times New Roman" w:cs="Times New Roman"/>
                <w:sz w:val="24"/>
                <w:szCs w:val="24"/>
              </w:rPr>
              <w:t>22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0F5B5E" w:rsidRPr="000636B0" w:rsidRDefault="000F5B5E" w:rsidP="000F5B5E">
            <w:pPr>
              <w:pStyle w:val="Betarp"/>
              <w:ind w:firstLine="103"/>
              <w:jc w:val="center"/>
              <w:rPr>
                <w:rFonts w:ascii="Times New Roman" w:hAnsi="Times New Roman" w:cs="Times New Roman"/>
                <w:sz w:val="24"/>
                <w:szCs w:val="24"/>
              </w:rPr>
            </w:pPr>
            <w:r w:rsidRPr="000636B0">
              <w:rPr>
                <w:rFonts w:ascii="Times New Roman" w:hAnsi="Times New Roman" w:cs="Times New Roman"/>
                <w:sz w:val="24"/>
                <w:szCs w:val="24"/>
              </w:rPr>
              <w:t>23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0F5B5E" w:rsidRPr="000636B0" w:rsidRDefault="000636B0">
            <w:pPr>
              <w:pStyle w:val="Betarp"/>
              <w:ind w:firstLine="103"/>
              <w:jc w:val="center"/>
              <w:rPr>
                <w:rFonts w:ascii="Times New Roman" w:hAnsi="Times New Roman" w:cs="Times New Roman"/>
                <w:sz w:val="24"/>
                <w:szCs w:val="24"/>
              </w:rPr>
            </w:pPr>
            <w:r w:rsidRPr="000636B0">
              <w:rPr>
                <w:rFonts w:ascii="Times New Roman" w:hAnsi="Times New Roman" w:cs="Times New Roman"/>
                <w:sz w:val="24"/>
                <w:szCs w:val="24"/>
              </w:rPr>
              <w:t>23</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0F5B5E" w:rsidRDefault="000F5B5E">
            <w:pPr>
              <w:jc w:val="center"/>
              <w:rPr>
                <w:rFonts w:ascii="Times New Roman" w:hAnsi="Times New Roman" w:cs="Times New Roman"/>
                <w:sz w:val="24"/>
                <w:szCs w:val="24"/>
              </w:rPr>
            </w:pPr>
          </w:p>
        </w:tc>
      </w:tr>
      <w:tr w:rsidR="000F5B5E">
        <w:trPr>
          <w:trHeight w:val="406"/>
        </w:trPr>
        <w:tc>
          <w:tcPr>
            <w:tcW w:w="2407"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0F5B5E" w:rsidRDefault="000F5B5E">
            <w:pPr>
              <w:pStyle w:val="Betarp"/>
              <w:ind w:firstLine="0"/>
              <w:rPr>
                <w:sz w:val="24"/>
                <w:szCs w:val="24"/>
              </w:rPr>
            </w:pPr>
            <w:r w:rsidRPr="000636B0">
              <w:rPr>
                <w:rFonts w:ascii="Times New Roman" w:hAnsi="Times New Roman" w:cs="Times New Roman"/>
                <w:sz w:val="24"/>
                <w:szCs w:val="24"/>
                <w:u w:val="single"/>
              </w:rPr>
              <w:t>Iš viso</w:t>
            </w:r>
            <w:r>
              <w:rPr>
                <w:rFonts w:ascii="Times New Roman" w:hAnsi="Times New Roman" w:cs="Times New Roman"/>
                <w:sz w:val="24"/>
                <w:szCs w:val="24"/>
              </w:rPr>
              <w:t xml:space="preserve"> darbuotojų</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0F5B5E" w:rsidRPr="000636B0" w:rsidRDefault="000F5B5E" w:rsidP="000F5B5E">
            <w:pPr>
              <w:pStyle w:val="Betarp"/>
              <w:ind w:firstLine="103"/>
              <w:jc w:val="center"/>
              <w:rPr>
                <w:rFonts w:ascii="Times New Roman" w:hAnsi="Times New Roman" w:cs="Times New Roman"/>
                <w:sz w:val="24"/>
                <w:szCs w:val="24"/>
              </w:rPr>
            </w:pPr>
            <w:r w:rsidRPr="000636B0">
              <w:rPr>
                <w:rFonts w:ascii="Times New Roman" w:hAnsi="Times New Roman" w:cs="Times New Roman"/>
                <w:sz w:val="24"/>
                <w:szCs w:val="24"/>
              </w:rPr>
              <w:t>51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0F5B5E" w:rsidRPr="000636B0" w:rsidRDefault="000F5B5E" w:rsidP="000F5B5E">
            <w:pPr>
              <w:pStyle w:val="Betarp"/>
              <w:ind w:firstLine="103"/>
              <w:jc w:val="center"/>
              <w:rPr>
                <w:rFonts w:ascii="Times New Roman" w:hAnsi="Times New Roman" w:cs="Times New Roman"/>
                <w:sz w:val="24"/>
                <w:szCs w:val="24"/>
              </w:rPr>
            </w:pPr>
            <w:r w:rsidRPr="000636B0">
              <w:rPr>
                <w:rFonts w:ascii="Times New Roman" w:hAnsi="Times New Roman" w:cs="Times New Roman"/>
                <w:sz w:val="24"/>
                <w:szCs w:val="24"/>
              </w:rPr>
              <w:t>53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0F5B5E" w:rsidRPr="000636B0" w:rsidRDefault="000636B0" w:rsidP="000636B0">
            <w:pPr>
              <w:pStyle w:val="Betarp"/>
              <w:ind w:firstLine="103"/>
              <w:jc w:val="center"/>
              <w:rPr>
                <w:rFonts w:ascii="Times New Roman" w:hAnsi="Times New Roman" w:cs="Times New Roman"/>
                <w:sz w:val="24"/>
                <w:szCs w:val="24"/>
              </w:rPr>
            </w:pPr>
            <w:r w:rsidRPr="000636B0">
              <w:rPr>
                <w:rFonts w:ascii="Times New Roman" w:hAnsi="Times New Roman" w:cs="Times New Roman"/>
                <w:sz w:val="24"/>
                <w:szCs w:val="24"/>
              </w:rPr>
              <w:t>65</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0F5B5E" w:rsidRDefault="000F5B5E">
            <w:pPr>
              <w:jc w:val="center"/>
              <w:rPr>
                <w:rFonts w:ascii="Times New Roman" w:hAnsi="Times New Roman" w:cs="Times New Roman"/>
                <w:sz w:val="24"/>
                <w:szCs w:val="24"/>
              </w:rPr>
            </w:pPr>
          </w:p>
        </w:tc>
      </w:tr>
      <w:tr w:rsidR="000F5B5E">
        <w:trPr>
          <w:trHeight w:val="259"/>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0F5B5E" w:rsidRPr="00942990" w:rsidRDefault="000F5B5E" w:rsidP="000636B0">
            <w:pPr>
              <w:pStyle w:val="Betarp"/>
              <w:ind w:firstLine="0"/>
              <w:jc w:val="center"/>
              <w:rPr>
                <w:rFonts w:ascii="Times New Roman" w:hAnsi="Times New Roman" w:cs="Times New Roman"/>
                <w:i/>
                <w:szCs w:val="22"/>
              </w:rPr>
            </w:pPr>
            <w:r>
              <w:rPr>
                <w:rFonts w:ascii="Times New Roman" w:hAnsi="Times New Roman" w:cs="Times New Roman"/>
                <w:sz w:val="24"/>
                <w:szCs w:val="24"/>
              </w:rPr>
              <w:t xml:space="preserve">           </w:t>
            </w:r>
            <w:r w:rsidRPr="00942990">
              <w:rPr>
                <w:rFonts w:ascii="Times New Roman" w:hAnsi="Times New Roman" w:cs="Times New Roman"/>
                <w:i/>
                <w:sz w:val="24"/>
                <w:szCs w:val="24"/>
              </w:rPr>
              <w:t>etatų</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0F5B5E" w:rsidRPr="000636B0" w:rsidRDefault="000F5B5E" w:rsidP="000F5B5E">
            <w:pPr>
              <w:pStyle w:val="Betarp"/>
              <w:ind w:firstLine="0"/>
              <w:jc w:val="center"/>
              <w:rPr>
                <w:rFonts w:ascii="Times New Roman" w:hAnsi="Times New Roman" w:cs="Times New Roman"/>
                <w:b/>
                <w:i/>
                <w:sz w:val="24"/>
                <w:szCs w:val="24"/>
              </w:rPr>
            </w:pPr>
            <w:r w:rsidRPr="000636B0">
              <w:rPr>
                <w:rFonts w:ascii="Times New Roman" w:hAnsi="Times New Roman" w:cs="Times New Roman"/>
                <w:i/>
                <w:sz w:val="24"/>
                <w:szCs w:val="24"/>
              </w:rPr>
              <w:t>60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0F5B5E" w:rsidRPr="000636B0" w:rsidRDefault="000F5B5E" w:rsidP="000F5B5E">
            <w:pPr>
              <w:pStyle w:val="Betarp"/>
              <w:ind w:firstLine="0"/>
              <w:jc w:val="center"/>
              <w:rPr>
                <w:rFonts w:ascii="Times New Roman" w:hAnsi="Times New Roman" w:cs="Times New Roman"/>
                <w:b/>
                <w:i/>
                <w:sz w:val="24"/>
                <w:szCs w:val="24"/>
              </w:rPr>
            </w:pPr>
            <w:r w:rsidRPr="000636B0">
              <w:rPr>
                <w:rFonts w:ascii="Times New Roman" w:hAnsi="Times New Roman" w:cs="Times New Roman"/>
                <w:i/>
                <w:sz w:val="24"/>
                <w:szCs w:val="24"/>
              </w:rPr>
              <w:t>66,8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0F5B5E" w:rsidRPr="000636B0" w:rsidRDefault="000636B0">
            <w:pPr>
              <w:pStyle w:val="Betarp"/>
              <w:ind w:firstLine="0"/>
              <w:jc w:val="center"/>
              <w:rPr>
                <w:rFonts w:ascii="Times New Roman" w:hAnsi="Times New Roman" w:cs="Times New Roman"/>
                <w:i/>
                <w:sz w:val="24"/>
                <w:szCs w:val="24"/>
              </w:rPr>
            </w:pPr>
            <w:r w:rsidRPr="000636B0">
              <w:rPr>
                <w:rFonts w:ascii="Times New Roman" w:hAnsi="Times New Roman" w:cs="Times New Roman"/>
                <w:i/>
                <w:sz w:val="24"/>
                <w:szCs w:val="24"/>
              </w:rPr>
              <w:t>72,75</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0F5B5E" w:rsidRDefault="000F5B5E">
            <w:pPr>
              <w:jc w:val="center"/>
              <w:rPr>
                <w:rFonts w:ascii="Times New Roman" w:hAnsi="Times New Roman" w:cs="Times New Roman"/>
                <w:sz w:val="24"/>
                <w:szCs w:val="24"/>
              </w:rPr>
            </w:pPr>
          </w:p>
        </w:tc>
      </w:tr>
    </w:tbl>
    <w:p w:rsidR="004E51BB" w:rsidRDefault="004E51BB">
      <w:pPr>
        <w:rPr>
          <w:rFonts w:ascii="Times New Roman" w:hAnsi="Times New Roman" w:cs="Times New Roman"/>
          <w:b/>
          <w:sz w:val="24"/>
          <w:szCs w:val="24"/>
        </w:rPr>
      </w:pPr>
    </w:p>
    <w:p w:rsidR="004E51BB" w:rsidRDefault="00091B4B">
      <w:pPr>
        <w:rPr>
          <w:color w:val="FF0000"/>
        </w:rPr>
      </w:pPr>
      <w:r>
        <w:rPr>
          <w:rFonts w:ascii="Times New Roman" w:hAnsi="Times New Roman" w:cs="Times New Roman"/>
          <w:b/>
          <w:bCs/>
          <w:sz w:val="24"/>
          <w:szCs w:val="24"/>
        </w:rPr>
        <w:t>Rodiklis. Vaikų ikimokyklinis ir priešmokyklinis ugdymas.</w:t>
      </w:r>
    </w:p>
    <w:tbl>
      <w:tblPr>
        <w:tblpPr w:leftFromText="180" w:rightFromText="180" w:vertAnchor="text" w:horzAnchor="margin" w:tblpY="21"/>
        <w:tblW w:w="10314" w:type="dxa"/>
        <w:tblInd w:w="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000" w:firstRow="0" w:lastRow="0" w:firstColumn="0" w:lastColumn="0" w:noHBand="0" w:noVBand="0"/>
      </w:tblPr>
      <w:tblGrid>
        <w:gridCol w:w="1233"/>
        <w:gridCol w:w="747"/>
        <w:gridCol w:w="948"/>
        <w:gridCol w:w="693"/>
        <w:gridCol w:w="863"/>
        <w:gridCol w:w="691"/>
        <w:gridCol w:w="861"/>
        <w:gridCol w:w="4278"/>
      </w:tblGrid>
      <w:tr w:rsidR="004E51BB" w:rsidTr="00FD2A72">
        <w:trPr>
          <w:trHeight w:val="134"/>
        </w:trPr>
        <w:tc>
          <w:tcPr>
            <w:tcW w:w="123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rPr>
                <w:rFonts w:ascii="Times New Roman" w:hAnsi="Times New Roman" w:cs="Times New Roman"/>
                <w:sz w:val="24"/>
                <w:szCs w:val="24"/>
              </w:rPr>
            </w:pPr>
          </w:p>
        </w:tc>
        <w:tc>
          <w:tcPr>
            <w:tcW w:w="1695" w:type="dxa"/>
            <w:gridSpan w:val="2"/>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273289">
            <w:pPr>
              <w:pStyle w:val="Betarp"/>
              <w:ind w:firstLine="175"/>
              <w:jc w:val="center"/>
            </w:pPr>
            <w:r>
              <w:rPr>
                <w:rFonts w:ascii="Times New Roman" w:hAnsi="Times New Roman" w:cs="Times New Roman"/>
                <w:b/>
                <w:bCs/>
                <w:sz w:val="24"/>
                <w:szCs w:val="24"/>
              </w:rPr>
              <w:t>2016 m</w:t>
            </w:r>
          </w:p>
        </w:tc>
        <w:tc>
          <w:tcPr>
            <w:tcW w:w="1556" w:type="dxa"/>
            <w:gridSpan w:val="2"/>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FD2A72">
            <w:pPr>
              <w:pStyle w:val="Betarp"/>
              <w:ind w:firstLine="175"/>
              <w:jc w:val="center"/>
            </w:pPr>
            <w:r>
              <w:rPr>
                <w:rFonts w:ascii="Times New Roman" w:hAnsi="Times New Roman" w:cs="Times New Roman"/>
                <w:b/>
                <w:bCs/>
                <w:sz w:val="24"/>
                <w:szCs w:val="24"/>
              </w:rPr>
              <w:t>2017 m.</w:t>
            </w:r>
          </w:p>
        </w:tc>
        <w:tc>
          <w:tcPr>
            <w:tcW w:w="1552" w:type="dxa"/>
            <w:gridSpan w:val="2"/>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Pr="00FD2A72" w:rsidRDefault="00FD2A72">
            <w:pPr>
              <w:pStyle w:val="Betarp"/>
              <w:ind w:firstLine="175"/>
              <w:jc w:val="center"/>
              <w:rPr>
                <w:rFonts w:ascii="Times New Roman" w:hAnsi="Times New Roman" w:cs="Times New Roman"/>
                <w:b/>
                <w:sz w:val="24"/>
                <w:szCs w:val="24"/>
              </w:rPr>
            </w:pPr>
            <w:r w:rsidRPr="00FD2A72">
              <w:rPr>
                <w:rFonts w:ascii="Times New Roman" w:hAnsi="Times New Roman" w:cs="Times New Roman"/>
                <w:b/>
                <w:sz w:val="24"/>
                <w:szCs w:val="24"/>
              </w:rPr>
              <w:t xml:space="preserve">2018 m. </w:t>
            </w:r>
          </w:p>
        </w:tc>
        <w:tc>
          <w:tcPr>
            <w:tcW w:w="4278"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Betarp"/>
              <w:ind w:firstLine="0"/>
              <w:jc w:val="center"/>
            </w:pPr>
            <w:r>
              <w:rPr>
                <w:rFonts w:ascii="Times New Roman" w:hAnsi="Times New Roman" w:cs="Times New Roman"/>
                <w:b/>
                <w:bCs/>
                <w:sz w:val="24"/>
                <w:szCs w:val="24"/>
              </w:rPr>
              <w:t>Išvados</w:t>
            </w:r>
          </w:p>
        </w:tc>
      </w:tr>
      <w:tr w:rsidR="00FD2A72" w:rsidTr="00E70453">
        <w:trPr>
          <w:trHeight w:val="389"/>
        </w:trPr>
        <w:tc>
          <w:tcPr>
            <w:tcW w:w="1233" w:type="dxa"/>
            <w:vMerge/>
            <w:tcBorders>
              <w:top w:val="single" w:sz="4" w:space="0" w:color="00000A"/>
              <w:left w:val="single" w:sz="4" w:space="0" w:color="00000A"/>
              <w:bottom w:val="single" w:sz="4" w:space="0" w:color="00000A"/>
              <w:right w:val="single" w:sz="4" w:space="0" w:color="00000A"/>
            </w:tcBorders>
            <w:shd w:val="clear" w:color="auto" w:fill="auto"/>
          </w:tcPr>
          <w:p w:rsidR="00FD2A72" w:rsidRDefault="00FD2A72" w:rsidP="00FD2A72">
            <w:pPr>
              <w:pStyle w:val="Betarp"/>
              <w:rPr>
                <w:rFonts w:ascii="Times New Roman" w:hAnsi="Times New Roman" w:cs="Times New Roman"/>
                <w:sz w:val="24"/>
                <w:szCs w:val="24"/>
              </w:rPr>
            </w:pPr>
          </w:p>
        </w:tc>
        <w:tc>
          <w:tcPr>
            <w:tcW w:w="747" w:type="dxa"/>
            <w:tcBorders>
              <w:top w:val="single" w:sz="4" w:space="0" w:color="00000A"/>
              <w:left w:val="single" w:sz="4" w:space="0" w:color="00000A"/>
              <w:bottom w:val="single" w:sz="4" w:space="0" w:color="00000A"/>
              <w:right w:val="single" w:sz="4" w:space="0" w:color="00000A"/>
            </w:tcBorders>
            <w:shd w:val="clear" w:color="auto" w:fill="auto"/>
          </w:tcPr>
          <w:p w:rsidR="00FD2A72" w:rsidRPr="00E70453" w:rsidRDefault="00FD2A72" w:rsidP="00E70453">
            <w:pPr>
              <w:pStyle w:val="Betarp"/>
              <w:ind w:left="-711"/>
              <w:jc w:val="center"/>
              <w:rPr>
                <w:rFonts w:ascii="Times New Roman" w:hAnsi="Times New Roman" w:cs="Times New Roman"/>
                <w:i/>
                <w:szCs w:val="22"/>
              </w:rPr>
            </w:pPr>
            <w:proofErr w:type="spellStart"/>
            <w:r w:rsidRPr="00E70453">
              <w:rPr>
                <w:rFonts w:ascii="Times New Roman" w:hAnsi="Times New Roman" w:cs="Times New Roman"/>
                <w:i/>
                <w:szCs w:val="22"/>
              </w:rPr>
              <w:t>Ikim</w:t>
            </w:r>
            <w:proofErr w:type="spellEnd"/>
            <w:r w:rsidRPr="00E70453">
              <w:rPr>
                <w:rFonts w:ascii="Times New Roman" w:hAnsi="Times New Roman" w:cs="Times New Roman"/>
                <w:i/>
                <w:szCs w:val="22"/>
              </w:rPr>
              <w:t>.</w:t>
            </w:r>
          </w:p>
        </w:tc>
        <w:tc>
          <w:tcPr>
            <w:tcW w:w="948" w:type="dxa"/>
            <w:tcBorders>
              <w:top w:val="single" w:sz="4" w:space="0" w:color="00000A"/>
              <w:left w:val="single" w:sz="4" w:space="0" w:color="00000A"/>
              <w:bottom w:val="single" w:sz="4" w:space="0" w:color="00000A"/>
              <w:right w:val="single" w:sz="4" w:space="0" w:color="00000A"/>
            </w:tcBorders>
            <w:shd w:val="clear" w:color="auto" w:fill="auto"/>
          </w:tcPr>
          <w:p w:rsidR="00FD2A72" w:rsidRPr="00E70453" w:rsidRDefault="00FD2A72" w:rsidP="00E70453">
            <w:pPr>
              <w:pStyle w:val="Betarp"/>
              <w:ind w:left="-711"/>
              <w:jc w:val="center"/>
              <w:rPr>
                <w:rFonts w:ascii="Times New Roman" w:hAnsi="Times New Roman" w:cs="Times New Roman"/>
                <w:i/>
                <w:szCs w:val="22"/>
              </w:rPr>
            </w:pPr>
            <w:proofErr w:type="spellStart"/>
            <w:r w:rsidRPr="00E70453">
              <w:rPr>
                <w:rFonts w:ascii="Times New Roman" w:hAnsi="Times New Roman" w:cs="Times New Roman"/>
                <w:i/>
                <w:szCs w:val="22"/>
              </w:rPr>
              <w:t>Priešm</w:t>
            </w:r>
            <w:proofErr w:type="spellEnd"/>
            <w:r w:rsidRPr="00E70453">
              <w:rPr>
                <w:rFonts w:ascii="Times New Roman" w:hAnsi="Times New Roman" w:cs="Times New Roman"/>
                <w:i/>
                <w:szCs w:val="22"/>
              </w:rPr>
              <w:t>.</w:t>
            </w:r>
          </w:p>
        </w:tc>
        <w:tc>
          <w:tcPr>
            <w:tcW w:w="693" w:type="dxa"/>
            <w:tcBorders>
              <w:top w:val="single" w:sz="4" w:space="0" w:color="00000A"/>
              <w:left w:val="single" w:sz="4" w:space="0" w:color="00000A"/>
              <w:bottom w:val="single" w:sz="4" w:space="0" w:color="00000A"/>
              <w:right w:val="single" w:sz="4" w:space="0" w:color="00000A"/>
            </w:tcBorders>
            <w:shd w:val="clear" w:color="auto" w:fill="auto"/>
          </w:tcPr>
          <w:p w:rsidR="00FD2A72" w:rsidRPr="00E70453" w:rsidRDefault="00FD2A72" w:rsidP="00E70453">
            <w:pPr>
              <w:pStyle w:val="Betarp"/>
              <w:ind w:left="-711"/>
              <w:jc w:val="center"/>
              <w:rPr>
                <w:i/>
                <w:szCs w:val="22"/>
              </w:rPr>
            </w:pPr>
            <w:proofErr w:type="spellStart"/>
            <w:r w:rsidRPr="00E70453">
              <w:rPr>
                <w:rFonts w:ascii="Times New Roman" w:hAnsi="Times New Roman" w:cs="Times New Roman"/>
                <w:i/>
                <w:szCs w:val="22"/>
              </w:rPr>
              <w:t>Ikim</w:t>
            </w:r>
            <w:proofErr w:type="spellEnd"/>
            <w:r w:rsidRPr="00E70453">
              <w:rPr>
                <w:rFonts w:ascii="Times New Roman" w:hAnsi="Times New Roman" w:cs="Times New Roman"/>
                <w:i/>
                <w:szCs w:val="22"/>
              </w:rPr>
              <w:t>.</w:t>
            </w:r>
          </w:p>
        </w:tc>
        <w:tc>
          <w:tcPr>
            <w:tcW w:w="863" w:type="dxa"/>
            <w:tcBorders>
              <w:top w:val="single" w:sz="4" w:space="0" w:color="00000A"/>
              <w:left w:val="single" w:sz="4" w:space="0" w:color="00000A"/>
              <w:bottom w:val="single" w:sz="4" w:space="0" w:color="00000A"/>
              <w:right w:val="single" w:sz="4" w:space="0" w:color="00000A"/>
            </w:tcBorders>
            <w:shd w:val="clear" w:color="auto" w:fill="auto"/>
          </w:tcPr>
          <w:p w:rsidR="00FD2A72" w:rsidRPr="00E70453" w:rsidRDefault="00FD2A72" w:rsidP="00E70453">
            <w:pPr>
              <w:pStyle w:val="Betarp"/>
              <w:ind w:left="-711"/>
              <w:jc w:val="center"/>
              <w:rPr>
                <w:rFonts w:ascii="Times New Roman" w:hAnsi="Times New Roman" w:cs="Times New Roman"/>
                <w:i/>
                <w:szCs w:val="22"/>
              </w:rPr>
            </w:pPr>
            <w:proofErr w:type="spellStart"/>
            <w:r w:rsidRPr="00E70453">
              <w:rPr>
                <w:rFonts w:ascii="Times New Roman" w:hAnsi="Times New Roman" w:cs="Times New Roman"/>
                <w:i/>
                <w:szCs w:val="22"/>
              </w:rPr>
              <w:t>Priešm</w:t>
            </w:r>
            <w:proofErr w:type="spellEnd"/>
            <w:r w:rsidR="00E70453" w:rsidRPr="00E70453">
              <w:rPr>
                <w:rFonts w:ascii="Times New Roman" w:hAnsi="Times New Roman" w:cs="Times New Roman"/>
                <w:i/>
                <w:szCs w:val="22"/>
              </w:rPr>
              <w:t>.</w:t>
            </w:r>
          </w:p>
        </w:tc>
        <w:tc>
          <w:tcPr>
            <w:tcW w:w="691" w:type="dxa"/>
            <w:tcBorders>
              <w:top w:val="single" w:sz="4" w:space="0" w:color="00000A"/>
              <w:left w:val="single" w:sz="4" w:space="0" w:color="00000A"/>
              <w:bottom w:val="single" w:sz="4" w:space="0" w:color="00000A"/>
              <w:right w:val="single" w:sz="4" w:space="0" w:color="00000A"/>
            </w:tcBorders>
            <w:shd w:val="clear" w:color="auto" w:fill="auto"/>
          </w:tcPr>
          <w:p w:rsidR="00FD2A72" w:rsidRPr="00E70453" w:rsidRDefault="00FD2A72" w:rsidP="00E70453">
            <w:pPr>
              <w:pStyle w:val="Betarp"/>
              <w:ind w:left="-711"/>
              <w:jc w:val="center"/>
              <w:rPr>
                <w:rFonts w:ascii="Times New Roman" w:hAnsi="Times New Roman" w:cs="Times New Roman"/>
                <w:i/>
                <w:szCs w:val="22"/>
              </w:rPr>
            </w:pPr>
            <w:proofErr w:type="spellStart"/>
            <w:r w:rsidRPr="00E70453">
              <w:rPr>
                <w:rFonts w:ascii="Times New Roman" w:hAnsi="Times New Roman" w:cs="Times New Roman"/>
                <w:i/>
                <w:szCs w:val="22"/>
              </w:rPr>
              <w:t>Ikim</w:t>
            </w:r>
            <w:proofErr w:type="spellEnd"/>
            <w:r w:rsidR="00E70453" w:rsidRPr="00E70453">
              <w:rPr>
                <w:rFonts w:ascii="Times New Roman" w:hAnsi="Times New Roman" w:cs="Times New Roman"/>
                <w:i/>
                <w:szCs w:val="22"/>
              </w:rPr>
              <w:t>.</w:t>
            </w:r>
          </w:p>
        </w:tc>
        <w:tc>
          <w:tcPr>
            <w:tcW w:w="861" w:type="dxa"/>
            <w:tcBorders>
              <w:top w:val="single" w:sz="4" w:space="0" w:color="00000A"/>
              <w:left w:val="single" w:sz="4" w:space="0" w:color="00000A"/>
              <w:bottom w:val="single" w:sz="4" w:space="0" w:color="00000A"/>
              <w:right w:val="single" w:sz="4" w:space="0" w:color="00000A"/>
            </w:tcBorders>
            <w:shd w:val="clear" w:color="auto" w:fill="auto"/>
          </w:tcPr>
          <w:p w:rsidR="00FD2A72" w:rsidRPr="00E70453" w:rsidRDefault="00FD2A72" w:rsidP="00E70453">
            <w:pPr>
              <w:pStyle w:val="Betarp"/>
              <w:ind w:left="-711"/>
              <w:jc w:val="center"/>
              <w:rPr>
                <w:rFonts w:ascii="Times New Roman" w:hAnsi="Times New Roman" w:cs="Times New Roman"/>
                <w:i/>
                <w:szCs w:val="22"/>
              </w:rPr>
            </w:pPr>
            <w:proofErr w:type="spellStart"/>
            <w:r w:rsidRPr="00E70453">
              <w:rPr>
                <w:rFonts w:ascii="Times New Roman" w:hAnsi="Times New Roman" w:cs="Times New Roman"/>
                <w:i/>
                <w:szCs w:val="22"/>
              </w:rPr>
              <w:t>Priešm</w:t>
            </w:r>
            <w:proofErr w:type="spellEnd"/>
            <w:r w:rsidR="00E70453" w:rsidRPr="00E70453">
              <w:rPr>
                <w:rFonts w:ascii="Times New Roman" w:hAnsi="Times New Roman" w:cs="Times New Roman"/>
                <w:i/>
                <w:szCs w:val="22"/>
              </w:rPr>
              <w:t>.</w:t>
            </w:r>
          </w:p>
        </w:tc>
        <w:tc>
          <w:tcPr>
            <w:tcW w:w="427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70453" w:rsidRDefault="00B20A00" w:rsidP="00B20A00">
            <w:pPr>
              <w:pStyle w:val="Betarp"/>
              <w:ind w:left="3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D2A72">
              <w:rPr>
                <w:rFonts w:ascii="Times New Roman" w:hAnsi="Times New Roman" w:cs="Times New Roman"/>
                <w:sz w:val="24"/>
                <w:szCs w:val="24"/>
              </w:rPr>
              <w:t xml:space="preserve">Rajone daugėja 1-6 metų vaikų, lankančių ikimokyklines ir </w:t>
            </w:r>
            <w:r w:rsidR="00E70453">
              <w:rPr>
                <w:rFonts w:ascii="Times New Roman" w:hAnsi="Times New Roman" w:cs="Times New Roman"/>
                <w:sz w:val="24"/>
                <w:szCs w:val="24"/>
              </w:rPr>
              <w:t>p</w:t>
            </w:r>
            <w:r w:rsidR="00FD2A72">
              <w:rPr>
                <w:rFonts w:ascii="Times New Roman" w:hAnsi="Times New Roman" w:cs="Times New Roman"/>
                <w:sz w:val="24"/>
                <w:szCs w:val="24"/>
              </w:rPr>
              <w:t xml:space="preserve">riešmokyklines grupes. </w:t>
            </w:r>
          </w:p>
          <w:p w:rsidR="00FD2A72" w:rsidRDefault="00E70453" w:rsidP="00B20A00">
            <w:pPr>
              <w:pStyle w:val="Betarp"/>
              <w:ind w:left="32" w:firstLine="0"/>
              <w:jc w:val="both"/>
            </w:pPr>
            <w:r>
              <w:rPr>
                <w:rFonts w:ascii="Times New Roman" w:hAnsi="Times New Roman" w:cs="Times New Roman"/>
                <w:sz w:val="24"/>
                <w:szCs w:val="24"/>
              </w:rPr>
              <w:t xml:space="preserve"> </w:t>
            </w:r>
            <w:r w:rsidR="00B20A00">
              <w:rPr>
                <w:rFonts w:ascii="Times New Roman" w:hAnsi="Times New Roman" w:cs="Times New Roman"/>
                <w:sz w:val="24"/>
                <w:szCs w:val="24"/>
              </w:rPr>
              <w:t xml:space="preserve">  </w:t>
            </w:r>
            <w:r w:rsidR="00FD2A72">
              <w:rPr>
                <w:rFonts w:ascii="Times New Roman" w:hAnsi="Times New Roman" w:cs="Times New Roman"/>
                <w:sz w:val="24"/>
                <w:szCs w:val="24"/>
              </w:rPr>
              <w:t xml:space="preserve">Per trejus metus atidaryta </w:t>
            </w:r>
            <w:r w:rsidR="00DC02FC">
              <w:rPr>
                <w:rFonts w:ascii="Times New Roman" w:hAnsi="Times New Roman" w:cs="Times New Roman"/>
                <w:sz w:val="24"/>
                <w:szCs w:val="24"/>
              </w:rPr>
              <w:t>2</w:t>
            </w:r>
            <w:r w:rsidR="00FD2A72">
              <w:rPr>
                <w:rFonts w:ascii="Times New Roman" w:hAnsi="Times New Roman" w:cs="Times New Roman"/>
                <w:sz w:val="24"/>
                <w:szCs w:val="24"/>
              </w:rPr>
              <w:t xml:space="preserve">0 grupių kaimo ir miesto švietimo įstaigose. </w:t>
            </w:r>
            <w:bookmarkStart w:id="1" w:name="_Hlk506384763"/>
            <w:r>
              <w:rPr>
                <w:rFonts w:ascii="Times New Roman" w:hAnsi="Times New Roman" w:cs="Times New Roman"/>
                <w:sz w:val="24"/>
                <w:szCs w:val="24"/>
              </w:rPr>
              <w:t xml:space="preserve">   </w:t>
            </w:r>
            <w:r w:rsidR="00FD2A72">
              <w:rPr>
                <w:rFonts w:ascii="Times New Roman" w:hAnsi="Times New Roman" w:cs="Times New Roman"/>
                <w:sz w:val="24"/>
                <w:szCs w:val="24"/>
              </w:rPr>
              <w:t>Savivaldybės lėšomis įrengtos patalpos, nupirkti baldai, priemonės, įranga</w:t>
            </w:r>
            <w:bookmarkEnd w:id="1"/>
            <w:r w:rsidR="00FD2A72">
              <w:rPr>
                <w:rFonts w:ascii="Times New Roman" w:hAnsi="Times New Roman" w:cs="Times New Roman"/>
                <w:sz w:val="24"/>
                <w:szCs w:val="24"/>
              </w:rPr>
              <w:t xml:space="preserve">. </w:t>
            </w:r>
            <w:r>
              <w:rPr>
                <w:rFonts w:ascii="Times New Roman" w:hAnsi="Times New Roman" w:cs="Times New Roman"/>
                <w:sz w:val="24"/>
                <w:szCs w:val="24"/>
              </w:rPr>
              <w:t>2016 m. Savivaldybėje įdiegta elektroninė centralizuota vaikų priėmimo į darželius sistema</w:t>
            </w:r>
            <w:r w:rsidR="00B20A00">
              <w:rPr>
                <w:rFonts w:ascii="Times New Roman" w:hAnsi="Times New Roman" w:cs="Times New Roman"/>
                <w:sz w:val="24"/>
                <w:szCs w:val="24"/>
              </w:rPr>
              <w:t>.</w:t>
            </w:r>
          </w:p>
          <w:p w:rsidR="00FD2A72" w:rsidRDefault="00FD2A72" w:rsidP="00B20A00">
            <w:pPr>
              <w:pStyle w:val="Betarp"/>
              <w:ind w:left="32" w:firstLine="0"/>
              <w:jc w:val="both"/>
              <w:rPr>
                <w:rFonts w:ascii="Times New Roman" w:hAnsi="Times New Roman" w:cs="Times New Roman"/>
                <w:sz w:val="24"/>
                <w:szCs w:val="24"/>
              </w:rPr>
            </w:pPr>
            <w:r>
              <w:rPr>
                <w:rFonts w:ascii="Times New Roman" w:hAnsi="Times New Roman" w:cs="Times New Roman"/>
                <w:sz w:val="24"/>
                <w:szCs w:val="24"/>
              </w:rPr>
              <w:t>Ikimokyklinio ir priešmokyklinio ugdymo poreikiai tenkinami.</w:t>
            </w:r>
          </w:p>
          <w:p w:rsidR="00FD2A72" w:rsidRDefault="00B20A00" w:rsidP="00B20A00">
            <w:pPr>
              <w:pStyle w:val="Betarp"/>
              <w:ind w:left="32" w:firstLine="0"/>
              <w:jc w:val="both"/>
              <w:rPr>
                <w:b/>
                <w:bCs/>
              </w:rPr>
            </w:pPr>
            <w:r>
              <w:rPr>
                <w:rFonts w:ascii="Times New Roman" w:hAnsi="Times New Roman" w:cs="Times New Roman"/>
                <w:b/>
                <w:sz w:val="24"/>
                <w:szCs w:val="24"/>
              </w:rPr>
              <w:t xml:space="preserve">  </w:t>
            </w:r>
            <w:r w:rsidR="00FD2A72">
              <w:rPr>
                <w:rFonts w:ascii="Times New Roman" w:hAnsi="Times New Roman" w:cs="Times New Roman"/>
                <w:b/>
                <w:sz w:val="24"/>
                <w:szCs w:val="24"/>
              </w:rPr>
              <w:t>Pažanga padaryta.</w:t>
            </w:r>
          </w:p>
        </w:tc>
      </w:tr>
      <w:tr w:rsidR="00FD2A72" w:rsidTr="00E70453">
        <w:trPr>
          <w:trHeight w:val="244"/>
        </w:trPr>
        <w:tc>
          <w:tcPr>
            <w:tcW w:w="1233" w:type="dxa"/>
            <w:vMerge w:val="restart"/>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FD2A72" w:rsidRDefault="00FD2A72" w:rsidP="00FD2A72">
            <w:pPr>
              <w:pStyle w:val="Betarp"/>
              <w:ind w:hanging="142"/>
              <w:rPr>
                <w:rFonts w:ascii="Times New Roman" w:hAnsi="Times New Roman" w:cs="Times New Roman"/>
                <w:szCs w:val="22"/>
              </w:rPr>
            </w:pPr>
            <w:r>
              <w:rPr>
                <w:rFonts w:ascii="Times New Roman" w:hAnsi="Times New Roman" w:cs="Times New Roman"/>
                <w:sz w:val="24"/>
                <w:szCs w:val="24"/>
              </w:rPr>
              <w:t xml:space="preserve">    Vaikų  skaičius </w:t>
            </w:r>
          </w:p>
        </w:tc>
        <w:tc>
          <w:tcPr>
            <w:tcW w:w="747" w:type="dxa"/>
            <w:tcBorders>
              <w:top w:val="single" w:sz="4" w:space="0" w:color="00000A"/>
              <w:left w:val="single" w:sz="4" w:space="0" w:color="00000A"/>
              <w:bottom w:val="single" w:sz="4" w:space="0" w:color="00000A"/>
              <w:right w:val="single" w:sz="4" w:space="0" w:color="00000A"/>
            </w:tcBorders>
            <w:shd w:val="clear" w:color="auto" w:fill="auto"/>
          </w:tcPr>
          <w:p w:rsidR="00FD2A72" w:rsidRDefault="00FD2A72" w:rsidP="00FD2A72">
            <w:pPr>
              <w:pStyle w:val="Betarp"/>
              <w:ind w:left="-740"/>
              <w:jc w:val="center"/>
              <w:rPr>
                <w:rFonts w:ascii="Times New Roman" w:hAnsi="Times New Roman" w:cs="Times New Roman"/>
                <w:szCs w:val="22"/>
              </w:rPr>
            </w:pPr>
            <w:r>
              <w:rPr>
                <w:rFonts w:ascii="Times New Roman" w:hAnsi="Times New Roman" w:cs="Times New Roman"/>
                <w:sz w:val="24"/>
                <w:szCs w:val="24"/>
              </w:rPr>
              <w:t>1222</w:t>
            </w:r>
          </w:p>
        </w:tc>
        <w:tc>
          <w:tcPr>
            <w:tcW w:w="948" w:type="dxa"/>
            <w:tcBorders>
              <w:top w:val="single" w:sz="4" w:space="0" w:color="00000A"/>
              <w:left w:val="single" w:sz="4" w:space="0" w:color="00000A"/>
              <w:bottom w:val="single" w:sz="4" w:space="0" w:color="00000A"/>
              <w:right w:val="single" w:sz="4" w:space="0" w:color="00000A"/>
            </w:tcBorders>
            <w:shd w:val="clear" w:color="auto" w:fill="auto"/>
          </w:tcPr>
          <w:p w:rsidR="00FD2A72" w:rsidRDefault="00FD2A72" w:rsidP="00FD2A72">
            <w:pPr>
              <w:pStyle w:val="Betarp"/>
              <w:ind w:left="-740"/>
              <w:jc w:val="center"/>
              <w:rPr>
                <w:rFonts w:ascii="Times New Roman" w:hAnsi="Times New Roman" w:cs="Times New Roman"/>
                <w:szCs w:val="22"/>
              </w:rPr>
            </w:pPr>
            <w:r>
              <w:rPr>
                <w:rFonts w:ascii="Times New Roman" w:hAnsi="Times New Roman" w:cs="Times New Roman"/>
                <w:sz w:val="24"/>
                <w:szCs w:val="24"/>
              </w:rPr>
              <w:t>360</w:t>
            </w:r>
          </w:p>
        </w:tc>
        <w:tc>
          <w:tcPr>
            <w:tcW w:w="693" w:type="dxa"/>
            <w:tcBorders>
              <w:top w:val="single" w:sz="4" w:space="0" w:color="00000A"/>
              <w:left w:val="single" w:sz="4" w:space="0" w:color="00000A"/>
              <w:bottom w:val="single" w:sz="4" w:space="0" w:color="00000A"/>
              <w:right w:val="single" w:sz="4" w:space="0" w:color="00000A"/>
            </w:tcBorders>
            <w:shd w:val="clear" w:color="auto" w:fill="auto"/>
          </w:tcPr>
          <w:p w:rsidR="00FD2A72" w:rsidRDefault="00FD2A72" w:rsidP="00FD2A72">
            <w:pPr>
              <w:pStyle w:val="Betarp"/>
              <w:ind w:left="-740"/>
              <w:jc w:val="center"/>
              <w:rPr>
                <w:rFonts w:ascii="Times New Roman" w:hAnsi="Times New Roman" w:cs="Times New Roman"/>
                <w:szCs w:val="22"/>
              </w:rPr>
            </w:pPr>
            <w:r>
              <w:rPr>
                <w:rFonts w:ascii="Times New Roman" w:hAnsi="Times New Roman" w:cs="Times New Roman"/>
                <w:sz w:val="24"/>
                <w:szCs w:val="24"/>
              </w:rPr>
              <w:t>1326</w:t>
            </w:r>
          </w:p>
        </w:tc>
        <w:tc>
          <w:tcPr>
            <w:tcW w:w="863" w:type="dxa"/>
            <w:tcBorders>
              <w:top w:val="single" w:sz="4" w:space="0" w:color="00000A"/>
              <w:left w:val="single" w:sz="4" w:space="0" w:color="00000A"/>
              <w:bottom w:val="single" w:sz="4" w:space="0" w:color="00000A"/>
              <w:right w:val="single" w:sz="4" w:space="0" w:color="00000A"/>
            </w:tcBorders>
            <w:shd w:val="clear" w:color="auto" w:fill="auto"/>
          </w:tcPr>
          <w:p w:rsidR="00FD2A72" w:rsidRDefault="00FD2A72" w:rsidP="00FD2A72">
            <w:pPr>
              <w:pStyle w:val="Betarp"/>
              <w:ind w:left="-740"/>
              <w:jc w:val="center"/>
              <w:rPr>
                <w:rFonts w:ascii="Times New Roman" w:hAnsi="Times New Roman" w:cs="Times New Roman"/>
                <w:szCs w:val="22"/>
              </w:rPr>
            </w:pPr>
            <w:r>
              <w:rPr>
                <w:rFonts w:ascii="Times New Roman" w:hAnsi="Times New Roman" w:cs="Times New Roman"/>
                <w:sz w:val="24"/>
                <w:szCs w:val="24"/>
              </w:rPr>
              <w:t>352</w:t>
            </w:r>
          </w:p>
        </w:tc>
        <w:tc>
          <w:tcPr>
            <w:tcW w:w="691" w:type="dxa"/>
            <w:tcBorders>
              <w:top w:val="single" w:sz="4" w:space="0" w:color="00000A"/>
              <w:left w:val="single" w:sz="4" w:space="0" w:color="00000A"/>
              <w:bottom w:val="single" w:sz="4" w:space="0" w:color="00000A"/>
              <w:right w:val="single" w:sz="4" w:space="0" w:color="00000A"/>
            </w:tcBorders>
            <w:shd w:val="clear" w:color="auto" w:fill="auto"/>
          </w:tcPr>
          <w:p w:rsidR="00FD2A72" w:rsidRDefault="00FD2A72" w:rsidP="00FD2A72">
            <w:pPr>
              <w:pStyle w:val="Betarp"/>
              <w:ind w:left="-740"/>
              <w:jc w:val="center"/>
              <w:rPr>
                <w:rFonts w:ascii="Times New Roman" w:hAnsi="Times New Roman" w:cs="Times New Roman"/>
                <w:szCs w:val="22"/>
              </w:rPr>
            </w:pPr>
            <w:r>
              <w:rPr>
                <w:rFonts w:ascii="Times New Roman" w:hAnsi="Times New Roman" w:cs="Times New Roman"/>
                <w:szCs w:val="22"/>
              </w:rPr>
              <w:t>1390</w:t>
            </w:r>
          </w:p>
        </w:tc>
        <w:tc>
          <w:tcPr>
            <w:tcW w:w="861" w:type="dxa"/>
            <w:tcBorders>
              <w:top w:val="single" w:sz="4" w:space="0" w:color="00000A"/>
              <w:left w:val="single" w:sz="4" w:space="0" w:color="00000A"/>
              <w:bottom w:val="single" w:sz="4" w:space="0" w:color="00000A"/>
              <w:right w:val="single" w:sz="4" w:space="0" w:color="00000A"/>
            </w:tcBorders>
            <w:shd w:val="clear" w:color="auto" w:fill="auto"/>
          </w:tcPr>
          <w:p w:rsidR="00FD2A72" w:rsidRDefault="00FD2A72" w:rsidP="00FD2A72">
            <w:pPr>
              <w:pStyle w:val="Betarp"/>
              <w:ind w:left="-740"/>
              <w:jc w:val="center"/>
              <w:rPr>
                <w:rFonts w:ascii="Times New Roman" w:hAnsi="Times New Roman" w:cs="Times New Roman"/>
                <w:szCs w:val="22"/>
              </w:rPr>
            </w:pPr>
            <w:r>
              <w:rPr>
                <w:rFonts w:ascii="Times New Roman" w:hAnsi="Times New Roman" w:cs="Times New Roman"/>
                <w:szCs w:val="22"/>
              </w:rPr>
              <w:t>384</w:t>
            </w:r>
          </w:p>
        </w:tc>
        <w:tc>
          <w:tcPr>
            <w:tcW w:w="4278" w:type="dxa"/>
            <w:vMerge/>
            <w:tcBorders>
              <w:top w:val="single" w:sz="4" w:space="0" w:color="00000A"/>
              <w:left w:val="single" w:sz="4" w:space="0" w:color="00000A"/>
              <w:bottom w:val="single" w:sz="4" w:space="0" w:color="00000A"/>
              <w:right w:val="single" w:sz="4" w:space="0" w:color="00000A"/>
            </w:tcBorders>
            <w:shd w:val="clear" w:color="auto" w:fill="auto"/>
          </w:tcPr>
          <w:p w:rsidR="00FD2A72" w:rsidRDefault="00FD2A72" w:rsidP="00FD2A72">
            <w:pPr>
              <w:pStyle w:val="Betarp"/>
              <w:ind w:firstLine="0"/>
            </w:pPr>
          </w:p>
        </w:tc>
      </w:tr>
      <w:tr w:rsidR="00FD2A72" w:rsidTr="00FD2A72">
        <w:trPr>
          <w:trHeight w:val="254"/>
        </w:trPr>
        <w:tc>
          <w:tcPr>
            <w:tcW w:w="1233" w:type="dxa"/>
            <w:vMerge/>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FD2A72" w:rsidRDefault="00FD2A72" w:rsidP="00FD2A72">
            <w:pPr>
              <w:pStyle w:val="Betarp"/>
              <w:ind w:hanging="142"/>
              <w:rPr>
                <w:rFonts w:ascii="Times New Roman" w:hAnsi="Times New Roman" w:cs="Times New Roman"/>
                <w:sz w:val="24"/>
                <w:szCs w:val="24"/>
              </w:rPr>
            </w:pPr>
          </w:p>
        </w:tc>
        <w:tc>
          <w:tcPr>
            <w:tcW w:w="1695" w:type="dxa"/>
            <w:gridSpan w:val="2"/>
            <w:tcBorders>
              <w:top w:val="single" w:sz="4" w:space="0" w:color="00000A"/>
              <w:left w:val="single" w:sz="4" w:space="0" w:color="00000A"/>
              <w:bottom w:val="single" w:sz="4" w:space="0" w:color="00000A"/>
              <w:right w:val="single" w:sz="4" w:space="0" w:color="00000A"/>
            </w:tcBorders>
            <w:shd w:val="clear" w:color="auto" w:fill="auto"/>
          </w:tcPr>
          <w:p w:rsidR="00FD2A72" w:rsidRDefault="00FD2A72" w:rsidP="00FD2A72">
            <w:pPr>
              <w:pStyle w:val="Betarp"/>
              <w:ind w:left="-740"/>
              <w:jc w:val="center"/>
              <w:rPr>
                <w:rFonts w:ascii="Times New Roman" w:hAnsi="Times New Roman" w:cs="Times New Roman"/>
                <w:szCs w:val="22"/>
              </w:rPr>
            </w:pPr>
            <w:r>
              <w:rPr>
                <w:rFonts w:ascii="Times New Roman" w:hAnsi="Times New Roman" w:cs="Times New Roman"/>
                <w:sz w:val="24"/>
                <w:szCs w:val="24"/>
              </w:rPr>
              <w:t>1582</w:t>
            </w:r>
          </w:p>
        </w:tc>
        <w:tc>
          <w:tcPr>
            <w:tcW w:w="1556" w:type="dxa"/>
            <w:gridSpan w:val="2"/>
            <w:tcBorders>
              <w:top w:val="single" w:sz="4" w:space="0" w:color="00000A"/>
              <w:left w:val="single" w:sz="4" w:space="0" w:color="00000A"/>
              <w:bottom w:val="single" w:sz="4" w:space="0" w:color="00000A"/>
              <w:right w:val="single" w:sz="4" w:space="0" w:color="00000A"/>
            </w:tcBorders>
            <w:shd w:val="clear" w:color="auto" w:fill="auto"/>
          </w:tcPr>
          <w:p w:rsidR="00FD2A72" w:rsidRDefault="00FD2A72" w:rsidP="00FD2A72">
            <w:pPr>
              <w:pStyle w:val="Betarp"/>
              <w:ind w:left="-740"/>
              <w:jc w:val="center"/>
              <w:rPr>
                <w:rFonts w:ascii="Times New Roman" w:hAnsi="Times New Roman" w:cs="Times New Roman"/>
                <w:szCs w:val="22"/>
              </w:rPr>
            </w:pPr>
            <w:r>
              <w:rPr>
                <w:rFonts w:ascii="Times New Roman" w:hAnsi="Times New Roman" w:cs="Times New Roman"/>
                <w:sz w:val="24"/>
                <w:szCs w:val="24"/>
              </w:rPr>
              <w:t>1678</w:t>
            </w:r>
          </w:p>
        </w:tc>
        <w:tc>
          <w:tcPr>
            <w:tcW w:w="1552" w:type="dxa"/>
            <w:gridSpan w:val="2"/>
            <w:tcBorders>
              <w:top w:val="single" w:sz="4" w:space="0" w:color="00000A"/>
              <w:left w:val="single" w:sz="4" w:space="0" w:color="00000A"/>
              <w:bottom w:val="single" w:sz="4" w:space="0" w:color="00000A"/>
              <w:right w:val="single" w:sz="4" w:space="0" w:color="00000A"/>
            </w:tcBorders>
            <w:shd w:val="clear" w:color="auto" w:fill="auto"/>
          </w:tcPr>
          <w:p w:rsidR="00FD2A72" w:rsidRDefault="00FD2A72" w:rsidP="00FD2A72">
            <w:pPr>
              <w:pStyle w:val="Betarp"/>
              <w:ind w:left="-740"/>
              <w:jc w:val="center"/>
              <w:rPr>
                <w:rFonts w:ascii="Times New Roman" w:hAnsi="Times New Roman" w:cs="Times New Roman"/>
                <w:szCs w:val="22"/>
              </w:rPr>
            </w:pPr>
            <w:r>
              <w:rPr>
                <w:rFonts w:ascii="Times New Roman" w:hAnsi="Times New Roman" w:cs="Times New Roman"/>
                <w:szCs w:val="22"/>
              </w:rPr>
              <w:t>1774</w:t>
            </w:r>
          </w:p>
        </w:tc>
        <w:tc>
          <w:tcPr>
            <w:tcW w:w="4278" w:type="dxa"/>
            <w:vMerge/>
            <w:tcBorders>
              <w:top w:val="single" w:sz="4" w:space="0" w:color="00000A"/>
              <w:left w:val="single" w:sz="4" w:space="0" w:color="00000A"/>
              <w:bottom w:val="single" w:sz="4" w:space="0" w:color="00000A"/>
              <w:right w:val="single" w:sz="4" w:space="0" w:color="00000A"/>
            </w:tcBorders>
            <w:shd w:val="clear" w:color="auto" w:fill="auto"/>
          </w:tcPr>
          <w:p w:rsidR="00FD2A72" w:rsidRDefault="00FD2A72" w:rsidP="00FD2A72">
            <w:pPr>
              <w:pStyle w:val="Betarp"/>
              <w:jc w:val="both"/>
              <w:rPr>
                <w:rFonts w:ascii="Times New Roman" w:hAnsi="Times New Roman" w:cs="Times New Roman"/>
                <w:szCs w:val="22"/>
              </w:rPr>
            </w:pPr>
          </w:p>
        </w:tc>
      </w:tr>
      <w:tr w:rsidR="00FD2A72" w:rsidTr="00E70453">
        <w:trPr>
          <w:trHeight w:val="292"/>
        </w:trPr>
        <w:tc>
          <w:tcPr>
            <w:tcW w:w="1233"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FD2A72" w:rsidRDefault="00FD2A72" w:rsidP="00FD2A72">
            <w:pPr>
              <w:pStyle w:val="Betarp"/>
              <w:ind w:firstLine="0"/>
              <w:rPr>
                <w:rFonts w:ascii="Times New Roman" w:hAnsi="Times New Roman" w:cs="Times New Roman"/>
                <w:i/>
              </w:rPr>
            </w:pPr>
            <w:r>
              <w:rPr>
                <w:rFonts w:ascii="Times New Roman" w:hAnsi="Times New Roman" w:cs="Times New Roman"/>
                <w:i/>
                <w:sz w:val="24"/>
                <w:szCs w:val="24"/>
              </w:rPr>
              <w:t xml:space="preserve">      mieste </w:t>
            </w:r>
          </w:p>
        </w:tc>
        <w:tc>
          <w:tcPr>
            <w:tcW w:w="747" w:type="dxa"/>
            <w:tcBorders>
              <w:top w:val="single" w:sz="4" w:space="0" w:color="00000A"/>
              <w:left w:val="single" w:sz="4" w:space="0" w:color="00000A"/>
              <w:bottom w:val="single" w:sz="4" w:space="0" w:color="00000A"/>
              <w:right w:val="single" w:sz="4" w:space="0" w:color="00000A"/>
            </w:tcBorders>
            <w:shd w:val="clear" w:color="auto" w:fill="auto"/>
          </w:tcPr>
          <w:p w:rsidR="00FD2A72" w:rsidRDefault="00FD2A72" w:rsidP="00FD2A72">
            <w:pPr>
              <w:pStyle w:val="Betarp"/>
              <w:ind w:left="-1003" w:firstLine="872"/>
              <w:jc w:val="center"/>
              <w:rPr>
                <w:rFonts w:ascii="Times New Roman" w:hAnsi="Times New Roman" w:cs="Times New Roman"/>
                <w:szCs w:val="22"/>
              </w:rPr>
            </w:pPr>
            <w:r>
              <w:rPr>
                <w:rFonts w:ascii="Times New Roman" w:hAnsi="Times New Roman" w:cs="Times New Roman"/>
                <w:sz w:val="24"/>
                <w:szCs w:val="24"/>
              </w:rPr>
              <w:t>821</w:t>
            </w:r>
          </w:p>
        </w:tc>
        <w:tc>
          <w:tcPr>
            <w:tcW w:w="948" w:type="dxa"/>
            <w:tcBorders>
              <w:top w:val="single" w:sz="4" w:space="0" w:color="00000A"/>
              <w:left w:val="single" w:sz="4" w:space="0" w:color="00000A"/>
              <w:bottom w:val="single" w:sz="4" w:space="0" w:color="00000A"/>
              <w:right w:val="single" w:sz="4" w:space="0" w:color="00000A"/>
            </w:tcBorders>
            <w:shd w:val="clear" w:color="auto" w:fill="auto"/>
          </w:tcPr>
          <w:p w:rsidR="00FD2A72" w:rsidRDefault="00FD2A72" w:rsidP="00FD2A72">
            <w:pPr>
              <w:pStyle w:val="Betarp"/>
              <w:ind w:left="-1003" w:firstLine="872"/>
              <w:jc w:val="center"/>
              <w:rPr>
                <w:rFonts w:ascii="Times New Roman" w:hAnsi="Times New Roman" w:cs="Times New Roman"/>
                <w:szCs w:val="22"/>
              </w:rPr>
            </w:pPr>
            <w:r>
              <w:rPr>
                <w:rFonts w:ascii="Times New Roman" w:hAnsi="Times New Roman" w:cs="Times New Roman"/>
                <w:sz w:val="24"/>
                <w:szCs w:val="24"/>
              </w:rPr>
              <w:t>202</w:t>
            </w:r>
          </w:p>
        </w:tc>
        <w:tc>
          <w:tcPr>
            <w:tcW w:w="693" w:type="dxa"/>
            <w:tcBorders>
              <w:top w:val="single" w:sz="4" w:space="0" w:color="00000A"/>
              <w:left w:val="single" w:sz="4" w:space="0" w:color="00000A"/>
              <w:bottom w:val="single" w:sz="4" w:space="0" w:color="00000A"/>
              <w:right w:val="single" w:sz="4" w:space="0" w:color="00000A"/>
            </w:tcBorders>
            <w:shd w:val="clear" w:color="auto" w:fill="auto"/>
          </w:tcPr>
          <w:p w:rsidR="00FD2A72" w:rsidRDefault="00FD2A72" w:rsidP="00FD2A72">
            <w:pPr>
              <w:pStyle w:val="Betarp"/>
              <w:ind w:left="-1003" w:firstLine="872"/>
              <w:jc w:val="center"/>
              <w:rPr>
                <w:rFonts w:ascii="Times New Roman" w:hAnsi="Times New Roman" w:cs="Times New Roman"/>
                <w:szCs w:val="22"/>
              </w:rPr>
            </w:pPr>
            <w:r>
              <w:rPr>
                <w:rFonts w:ascii="Times New Roman" w:hAnsi="Times New Roman" w:cs="Times New Roman"/>
                <w:sz w:val="24"/>
                <w:szCs w:val="24"/>
              </w:rPr>
              <w:t>875</w:t>
            </w:r>
          </w:p>
        </w:tc>
        <w:tc>
          <w:tcPr>
            <w:tcW w:w="863" w:type="dxa"/>
            <w:tcBorders>
              <w:top w:val="single" w:sz="4" w:space="0" w:color="00000A"/>
              <w:left w:val="single" w:sz="4" w:space="0" w:color="00000A"/>
              <w:bottom w:val="single" w:sz="4" w:space="0" w:color="00000A"/>
              <w:right w:val="single" w:sz="4" w:space="0" w:color="00000A"/>
            </w:tcBorders>
            <w:shd w:val="clear" w:color="auto" w:fill="auto"/>
          </w:tcPr>
          <w:p w:rsidR="00FD2A72" w:rsidRDefault="00FD2A72" w:rsidP="00FD2A72">
            <w:pPr>
              <w:pStyle w:val="Betarp"/>
              <w:ind w:left="-1003" w:firstLine="872"/>
              <w:jc w:val="center"/>
              <w:rPr>
                <w:rFonts w:ascii="Times New Roman" w:hAnsi="Times New Roman" w:cs="Times New Roman"/>
                <w:szCs w:val="22"/>
              </w:rPr>
            </w:pPr>
            <w:r>
              <w:rPr>
                <w:rFonts w:ascii="Times New Roman" w:hAnsi="Times New Roman" w:cs="Times New Roman"/>
                <w:sz w:val="24"/>
                <w:szCs w:val="24"/>
              </w:rPr>
              <w:t>218</w:t>
            </w:r>
          </w:p>
        </w:tc>
        <w:tc>
          <w:tcPr>
            <w:tcW w:w="691" w:type="dxa"/>
            <w:tcBorders>
              <w:top w:val="single" w:sz="4" w:space="0" w:color="00000A"/>
              <w:left w:val="single" w:sz="4" w:space="0" w:color="00000A"/>
              <w:bottom w:val="single" w:sz="4" w:space="0" w:color="00000A"/>
              <w:right w:val="single" w:sz="4" w:space="0" w:color="00000A"/>
            </w:tcBorders>
            <w:shd w:val="clear" w:color="auto" w:fill="auto"/>
          </w:tcPr>
          <w:p w:rsidR="00FD2A72" w:rsidRDefault="00FD2A72" w:rsidP="00FD2A72">
            <w:pPr>
              <w:pStyle w:val="Betarp"/>
              <w:ind w:left="-1003" w:firstLine="872"/>
              <w:jc w:val="center"/>
              <w:rPr>
                <w:rFonts w:ascii="Times New Roman" w:hAnsi="Times New Roman" w:cs="Times New Roman"/>
                <w:szCs w:val="22"/>
              </w:rPr>
            </w:pPr>
            <w:r>
              <w:rPr>
                <w:rFonts w:ascii="Times New Roman" w:hAnsi="Times New Roman" w:cs="Times New Roman"/>
                <w:szCs w:val="22"/>
              </w:rPr>
              <w:t>926</w:t>
            </w:r>
          </w:p>
        </w:tc>
        <w:tc>
          <w:tcPr>
            <w:tcW w:w="861" w:type="dxa"/>
            <w:tcBorders>
              <w:top w:val="single" w:sz="4" w:space="0" w:color="00000A"/>
              <w:left w:val="single" w:sz="4" w:space="0" w:color="00000A"/>
              <w:bottom w:val="single" w:sz="4" w:space="0" w:color="00000A"/>
              <w:right w:val="single" w:sz="4" w:space="0" w:color="00000A"/>
            </w:tcBorders>
            <w:shd w:val="clear" w:color="auto" w:fill="auto"/>
          </w:tcPr>
          <w:p w:rsidR="00FD2A72" w:rsidRDefault="00FD2A72" w:rsidP="00FD2A72">
            <w:pPr>
              <w:pStyle w:val="Betarp"/>
              <w:ind w:left="-1003" w:firstLine="872"/>
              <w:jc w:val="center"/>
              <w:rPr>
                <w:rFonts w:ascii="Times New Roman" w:hAnsi="Times New Roman" w:cs="Times New Roman"/>
                <w:szCs w:val="22"/>
              </w:rPr>
            </w:pPr>
            <w:r>
              <w:rPr>
                <w:rFonts w:ascii="Times New Roman" w:hAnsi="Times New Roman" w:cs="Times New Roman"/>
                <w:szCs w:val="22"/>
              </w:rPr>
              <w:t>221</w:t>
            </w:r>
          </w:p>
        </w:tc>
        <w:tc>
          <w:tcPr>
            <w:tcW w:w="4278" w:type="dxa"/>
            <w:vMerge/>
            <w:tcBorders>
              <w:top w:val="single" w:sz="4" w:space="0" w:color="00000A"/>
              <w:left w:val="single" w:sz="4" w:space="0" w:color="00000A"/>
              <w:bottom w:val="single" w:sz="4" w:space="0" w:color="00000A"/>
              <w:right w:val="single" w:sz="4" w:space="0" w:color="00000A"/>
            </w:tcBorders>
            <w:shd w:val="clear" w:color="auto" w:fill="auto"/>
          </w:tcPr>
          <w:p w:rsidR="00FD2A72" w:rsidRDefault="00FD2A72" w:rsidP="00FD2A72">
            <w:pPr>
              <w:pStyle w:val="Betarp"/>
              <w:jc w:val="both"/>
              <w:rPr>
                <w:rFonts w:ascii="Times New Roman" w:hAnsi="Times New Roman" w:cs="Times New Roman"/>
                <w:szCs w:val="22"/>
              </w:rPr>
            </w:pPr>
          </w:p>
        </w:tc>
      </w:tr>
      <w:tr w:rsidR="00FD2A72" w:rsidTr="00E70453">
        <w:trPr>
          <w:trHeight w:val="256"/>
        </w:trPr>
        <w:tc>
          <w:tcPr>
            <w:tcW w:w="1233"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FD2A72" w:rsidRDefault="00FD2A72" w:rsidP="00FD2A72">
            <w:pPr>
              <w:pStyle w:val="Betarp"/>
              <w:ind w:firstLine="0"/>
              <w:rPr>
                <w:rFonts w:ascii="Times New Roman" w:hAnsi="Times New Roman" w:cs="Times New Roman"/>
                <w:i/>
              </w:rPr>
            </w:pPr>
            <w:r>
              <w:rPr>
                <w:rFonts w:ascii="Times New Roman" w:hAnsi="Times New Roman" w:cs="Times New Roman"/>
                <w:i/>
                <w:sz w:val="24"/>
                <w:szCs w:val="24"/>
              </w:rPr>
              <w:t xml:space="preserve">      kaime</w:t>
            </w:r>
          </w:p>
        </w:tc>
        <w:tc>
          <w:tcPr>
            <w:tcW w:w="747" w:type="dxa"/>
            <w:tcBorders>
              <w:top w:val="single" w:sz="4" w:space="0" w:color="00000A"/>
              <w:left w:val="single" w:sz="4" w:space="0" w:color="00000A"/>
              <w:bottom w:val="single" w:sz="4" w:space="0" w:color="00000A"/>
              <w:right w:val="single" w:sz="4" w:space="0" w:color="00000A"/>
            </w:tcBorders>
            <w:shd w:val="clear" w:color="auto" w:fill="auto"/>
          </w:tcPr>
          <w:p w:rsidR="00FD2A72" w:rsidRDefault="00FD2A72" w:rsidP="00FD2A72">
            <w:pPr>
              <w:pStyle w:val="Betarp"/>
              <w:ind w:left="-152" w:firstLine="152"/>
              <w:jc w:val="center"/>
              <w:rPr>
                <w:rFonts w:ascii="Times New Roman" w:hAnsi="Times New Roman" w:cs="Times New Roman"/>
                <w:szCs w:val="22"/>
              </w:rPr>
            </w:pPr>
            <w:r>
              <w:rPr>
                <w:rFonts w:ascii="Times New Roman" w:hAnsi="Times New Roman" w:cs="Times New Roman"/>
                <w:sz w:val="24"/>
                <w:szCs w:val="24"/>
              </w:rPr>
              <w:t>401</w:t>
            </w:r>
          </w:p>
        </w:tc>
        <w:tc>
          <w:tcPr>
            <w:tcW w:w="948" w:type="dxa"/>
            <w:tcBorders>
              <w:top w:val="single" w:sz="4" w:space="0" w:color="00000A"/>
              <w:left w:val="single" w:sz="4" w:space="0" w:color="00000A"/>
              <w:bottom w:val="single" w:sz="4" w:space="0" w:color="00000A"/>
              <w:right w:val="single" w:sz="4" w:space="0" w:color="00000A"/>
            </w:tcBorders>
            <w:shd w:val="clear" w:color="auto" w:fill="auto"/>
          </w:tcPr>
          <w:p w:rsidR="00FD2A72" w:rsidRDefault="00FD2A72" w:rsidP="00FD2A72">
            <w:pPr>
              <w:pStyle w:val="Betarp"/>
              <w:ind w:left="-928" w:firstLine="797"/>
              <w:jc w:val="center"/>
              <w:rPr>
                <w:rFonts w:ascii="Times New Roman" w:hAnsi="Times New Roman" w:cs="Times New Roman"/>
                <w:szCs w:val="22"/>
              </w:rPr>
            </w:pPr>
            <w:r>
              <w:rPr>
                <w:rFonts w:ascii="Times New Roman" w:hAnsi="Times New Roman" w:cs="Times New Roman"/>
                <w:sz w:val="24"/>
                <w:szCs w:val="24"/>
              </w:rPr>
              <w:t>158</w:t>
            </w:r>
          </w:p>
        </w:tc>
        <w:tc>
          <w:tcPr>
            <w:tcW w:w="693" w:type="dxa"/>
            <w:tcBorders>
              <w:top w:val="single" w:sz="4" w:space="0" w:color="00000A"/>
              <w:left w:val="single" w:sz="4" w:space="0" w:color="00000A"/>
              <w:bottom w:val="single" w:sz="4" w:space="0" w:color="00000A"/>
              <w:right w:val="single" w:sz="4" w:space="0" w:color="00000A"/>
            </w:tcBorders>
            <w:shd w:val="clear" w:color="auto" w:fill="auto"/>
          </w:tcPr>
          <w:p w:rsidR="00FD2A72" w:rsidRDefault="00FD2A72" w:rsidP="00FD2A72">
            <w:pPr>
              <w:pStyle w:val="Betarp"/>
              <w:ind w:left="-999" w:firstLine="868"/>
              <w:jc w:val="center"/>
              <w:rPr>
                <w:rFonts w:ascii="Times New Roman" w:hAnsi="Times New Roman" w:cs="Times New Roman"/>
                <w:szCs w:val="22"/>
              </w:rPr>
            </w:pPr>
            <w:r>
              <w:rPr>
                <w:rFonts w:ascii="Times New Roman" w:hAnsi="Times New Roman" w:cs="Times New Roman"/>
                <w:sz w:val="24"/>
                <w:szCs w:val="24"/>
              </w:rPr>
              <w:t>451</w:t>
            </w:r>
          </w:p>
        </w:tc>
        <w:tc>
          <w:tcPr>
            <w:tcW w:w="863" w:type="dxa"/>
            <w:tcBorders>
              <w:top w:val="single" w:sz="4" w:space="0" w:color="00000A"/>
              <w:left w:val="single" w:sz="4" w:space="0" w:color="00000A"/>
              <w:bottom w:val="single" w:sz="4" w:space="0" w:color="00000A"/>
              <w:right w:val="single" w:sz="4" w:space="0" w:color="00000A"/>
            </w:tcBorders>
            <w:shd w:val="clear" w:color="auto" w:fill="auto"/>
          </w:tcPr>
          <w:p w:rsidR="00FD2A72" w:rsidRDefault="00FD2A72" w:rsidP="00FD2A72">
            <w:pPr>
              <w:pStyle w:val="Betarp"/>
              <w:ind w:left="-749"/>
              <w:jc w:val="center"/>
              <w:rPr>
                <w:rFonts w:ascii="Times New Roman" w:hAnsi="Times New Roman" w:cs="Times New Roman"/>
                <w:szCs w:val="22"/>
              </w:rPr>
            </w:pPr>
            <w:r>
              <w:rPr>
                <w:rFonts w:ascii="Times New Roman" w:hAnsi="Times New Roman" w:cs="Times New Roman"/>
                <w:sz w:val="24"/>
                <w:szCs w:val="24"/>
              </w:rPr>
              <w:t>134</w:t>
            </w:r>
          </w:p>
        </w:tc>
        <w:tc>
          <w:tcPr>
            <w:tcW w:w="691" w:type="dxa"/>
            <w:tcBorders>
              <w:top w:val="single" w:sz="4" w:space="0" w:color="00000A"/>
              <w:left w:val="single" w:sz="4" w:space="0" w:color="00000A"/>
              <w:bottom w:val="single" w:sz="4" w:space="0" w:color="00000A"/>
              <w:right w:val="single" w:sz="4" w:space="0" w:color="00000A"/>
            </w:tcBorders>
            <w:shd w:val="clear" w:color="auto" w:fill="auto"/>
          </w:tcPr>
          <w:p w:rsidR="00FD2A72" w:rsidRDefault="00FD2A72" w:rsidP="00FD2A72">
            <w:pPr>
              <w:pStyle w:val="Betarp"/>
              <w:ind w:left="-722"/>
              <w:jc w:val="center"/>
              <w:rPr>
                <w:rFonts w:ascii="Times New Roman" w:hAnsi="Times New Roman" w:cs="Times New Roman"/>
                <w:szCs w:val="22"/>
              </w:rPr>
            </w:pPr>
            <w:r>
              <w:rPr>
                <w:rFonts w:ascii="Times New Roman" w:hAnsi="Times New Roman" w:cs="Times New Roman"/>
                <w:szCs w:val="22"/>
              </w:rPr>
              <w:t>464</w:t>
            </w:r>
          </w:p>
        </w:tc>
        <w:tc>
          <w:tcPr>
            <w:tcW w:w="861" w:type="dxa"/>
            <w:tcBorders>
              <w:top w:val="single" w:sz="4" w:space="0" w:color="00000A"/>
              <w:left w:val="single" w:sz="4" w:space="0" w:color="00000A"/>
              <w:bottom w:val="single" w:sz="4" w:space="0" w:color="00000A"/>
              <w:right w:val="single" w:sz="4" w:space="0" w:color="00000A"/>
            </w:tcBorders>
            <w:shd w:val="clear" w:color="auto" w:fill="auto"/>
          </w:tcPr>
          <w:p w:rsidR="00FD2A72" w:rsidRDefault="00FD2A72" w:rsidP="00FD2A72">
            <w:pPr>
              <w:pStyle w:val="Betarp"/>
              <w:ind w:left="-744"/>
              <w:jc w:val="center"/>
              <w:rPr>
                <w:rFonts w:ascii="Times New Roman" w:hAnsi="Times New Roman" w:cs="Times New Roman"/>
                <w:szCs w:val="22"/>
              </w:rPr>
            </w:pPr>
            <w:r>
              <w:rPr>
                <w:rFonts w:ascii="Times New Roman" w:hAnsi="Times New Roman" w:cs="Times New Roman"/>
                <w:szCs w:val="22"/>
              </w:rPr>
              <w:t>163</w:t>
            </w:r>
          </w:p>
        </w:tc>
        <w:tc>
          <w:tcPr>
            <w:tcW w:w="4278" w:type="dxa"/>
            <w:vMerge/>
            <w:tcBorders>
              <w:top w:val="single" w:sz="4" w:space="0" w:color="00000A"/>
              <w:left w:val="single" w:sz="4" w:space="0" w:color="00000A"/>
              <w:bottom w:val="single" w:sz="4" w:space="0" w:color="00000A"/>
              <w:right w:val="single" w:sz="4" w:space="0" w:color="00000A"/>
            </w:tcBorders>
            <w:shd w:val="clear" w:color="auto" w:fill="auto"/>
          </w:tcPr>
          <w:p w:rsidR="00FD2A72" w:rsidRDefault="00FD2A72" w:rsidP="00FD2A72">
            <w:pPr>
              <w:pStyle w:val="Betarp"/>
              <w:ind w:firstLine="0"/>
              <w:jc w:val="both"/>
            </w:pPr>
          </w:p>
        </w:tc>
      </w:tr>
      <w:tr w:rsidR="00FD2A72" w:rsidTr="00FD2A72">
        <w:trPr>
          <w:trHeight w:val="309"/>
        </w:trPr>
        <w:tc>
          <w:tcPr>
            <w:tcW w:w="1233" w:type="dxa"/>
            <w:vMerge w:val="restart"/>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FD2A72" w:rsidRDefault="00FD2A72" w:rsidP="00E70453">
            <w:pPr>
              <w:pStyle w:val="Betarp"/>
              <w:ind w:firstLine="0"/>
              <w:rPr>
                <w:rFonts w:ascii="Times New Roman" w:hAnsi="Times New Roman" w:cs="Times New Roman"/>
                <w:szCs w:val="22"/>
              </w:rPr>
            </w:pPr>
            <w:r>
              <w:rPr>
                <w:rFonts w:ascii="Times New Roman" w:hAnsi="Times New Roman" w:cs="Times New Roman"/>
                <w:sz w:val="24"/>
                <w:szCs w:val="24"/>
              </w:rPr>
              <w:t xml:space="preserve">Lankančių įstaigas vaikų dalis </w:t>
            </w:r>
            <w:proofErr w:type="spellStart"/>
            <w:r>
              <w:rPr>
                <w:rFonts w:ascii="Times New Roman" w:hAnsi="Times New Roman" w:cs="Times New Roman"/>
                <w:sz w:val="24"/>
                <w:szCs w:val="24"/>
              </w:rPr>
              <w:t>proc.</w:t>
            </w:r>
            <w:r>
              <w:rPr>
                <w:rFonts w:ascii="Times New Roman" w:hAnsi="Times New Roman" w:cs="Times New Roman"/>
                <w:i/>
                <w:sz w:val="20"/>
              </w:rPr>
              <w:t>(nuo</w:t>
            </w:r>
            <w:proofErr w:type="spellEnd"/>
            <w:r>
              <w:rPr>
                <w:rFonts w:ascii="Times New Roman" w:hAnsi="Times New Roman" w:cs="Times New Roman"/>
                <w:i/>
                <w:sz w:val="20"/>
              </w:rPr>
              <w:t xml:space="preserve"> gyventojų registre esančių vaikų skaičiaus)</w:t>
            </w:r>
            <w:r>
              <w:rPr>
                <w:rFonts w:ascii="Times New Roman" w:hAnsi="Times New Roman" w:cs="Times New Roman"/>
                <w:sz w:val="20"/>
              </w:rPr>
              <w:t xml:space="preserve"> </w:t>
            </w:r>
          </w:p>
        </w:tc>
        <w:tc>
          <w:tcPr>
            <w:tcW w:w="1695" w:type="dxa"/>
            <w:gridSpan w:val="2"/>
            <w:tcBorders>
              <w:top w:val="single" w:sz="4" w:space="0" w:color="00000A"/>
              <w:left w:val="single" w:sz="4" w:space="0" w:color="00000A"/>
              <w:bottom w:val="single" w:sz="4" w:space="0" w:color="00000A"/>
              <w:right w:val="single" w:sz="4" w:space="0" w:color="00000A"/>
            </w:tcBorders>
            <w:shd w:val="clear" w:color="auto" w:fill="auto"/>
          </w:tcPr>
          <w:p w:rsidR="00FD2A72" w:rsidRDefault="00FD2A72" w:rsidP="00FD2A72">
            <w:pPr>
              <w:pStyle w:val="Betarp"/>
              <w:ind w:firstLine="0"/>
              <w:jc w:val="center"/>
              <w:rPr>
                <w:rFonts w:ascii="Times New Roman" w:hAnsi="Times New Roman" w:cs="Times New Roman"/>
                <w:szCs w:val="22"/>
              </w:rPr>
            </w:pPr>
            <w:r>
              <w:rPr>
                <w:rFonts w:ascii="Times New Roman" w:hAnsi="Times New Roman" w:cs="Times New Roman"/>
                <w:sz w:val="24"/>
                <w:szCs w:val="24"/>
              </w:rPr>
              <w:t>3096</w:t>
            </w:r>
          </w:p>
        </w:tc>
        <w:tc>
          <w:tcPr>
            <w:tcW w:w="1556" w:type="dxa"/>
            <w:gridSpan w:val="2"/>
            <w:tcBorders>
              <w:top w:val="single" w:sz="4" w:space="0" w:color="00000A"/>
              <w:left w:val="single" w:sz="4" w:space="0" w:color="00000A"/>
              <w:bottom w:val="single" w:sz="4" w:space="0" w:color="00000A"/>
              <w:right w:val="single" w:sz="4" w:space="0" w:color="00000A"/>
            </w:tcBorders>
            <w:shd w:val="clear" w:color="auto" w:fill="auto"/>
          </w:tcPr>
          <w:p w:rsidR="00FD2A72" w:rsidRDefault="00FD2A72" w:rsidP="00FD2A72">
            <w:pPr>
              <w:pStyle w:val="Betarp"/>
              <w:ind w:firstLine="0"/>
              <w:jc w:val="center"/>
              <w:rPr>
                <w:rFonts w:ascii="Times New Roman" w:hAnsi="Times New Roman" w:cs="Times New Roman"/>
                <w:szCs w:val="22"/>
              </w:rPr>
            </w:pPr>
            <w:r>
              <w:rPr>
                <w:rFonts w:ascii="Times New Roman" w:hAnsi="Times New Roman" w:cs="Times New Roman"/>
                <w:sz w:val="24"/>
                <w:szCs w:val="24"/>
              </w:rPr>
              <w:t>3091</w:t>
            </w:r>
          </w:p>
        </w:tc>
        <w:tc>
          <w:tcPr>
            <w:tcW w:w="1552" w:type="dxa"/>
            <w:gridSpan w:val="2"/>
            <w:tcBorders>
              <w:top w:val="single" w:sz="4" w:space="0" w:color="00000A"/>
              <w:left w:val="single" w:sz="4" w:space="0" w:color="00000A"/>
              <w:bottom w:val="single" w:sz="4" w:space="0" w:color="00000A"/>
              <w:right w:val="single" w:sz="4" w:space="0" w:color="00000A"/>
            </w:tcBorders>
            <w:shd w:val="clear" w:color="auto" w:fill="auto"/>
          </w:tcPr>
          <w:p w:rsidR="00FD2A72" w:rsidRDefault="00FD2A72" w:rsidP="00532419">
            <w:pPr>
              <w:pStyle w:val="Betarp"/>
              <w:ind w:hanging="155"/>
              <w:jc w:val="center"/>
              <w:rPr>
                <w:rFonts w:ascii="Times New Roman" w:hAnsi="Times New Roman" w:cs="Times New Roman"/>
                <w:szCs w:val="22"/>
              </w:rPr>
            </w:pPr>
            <w:r>
              <w:rPr>
                <w:rFonts w:ascii="Times New Roman" w:hAnsi="Times New Roman" w:cs="Times New Roman"/>
                <w:szCs w:val="22"/>
              </w:rPr>
              <w:t>3</w:t>
            </w:r>
            <w:r w:rsidR="00532419">
              <w:rPr>
                <w:rFonts w:ascii="Times New Roman" w:hAnsi="Times New Roman" w:cs="Times New Roman"/>
                <w:szCs w:val="22"/>
              </w:rPr>
              <w:t>082</w:t>
            </w:r>
          </w:p>
        </w:tc>
        <w:tc>
          <w:tcPr>
            <w:tcW w:w="4278" w:type="dxa"/>
            <w:vMerge/>
            <w:tcBorders>
              <w:top w:val="single" w:sz="4" w:space="0" w:color="00000A"/>
              <w:left w:val="single" w:sz="4" w:space="0" w:color="00000A"/>
              <w:bottom w:val="single" w:sz="4" w:space="0" w:color="00000A"/>
              <w:right w:val="single" w:sz="4" w:space="0" w:color="00000A"/>
            </w:tcBorders>
            <w:shd w:val="clear" w:color="auto" w:fill="auto"/>
          </w:tcPr>
          <w:p w:rsidR="00FD2A72" w:rsidRDefault="00FD2A72" w:rsidP="00FD2A72">
            <w:pPr>
              <w:pStyle w:val="Betarp"/>
              <w:rPr>
                <w:rFonts w:ascii="Times New Roman" w:hAnsi="Times New Roman" w:cs="Times New Roman"/>
                <w:szCs w:val="22"/>
              </w:rPr>
            </w:pPr>
          </w:p>
        </w:tc>
      </w:tr>
      <w:tr w:rsidR="00CB49EC" w:rsidTr="00FC1911">
        <w:trPr>
          <w:trHeight w:val="1379"/>
        </w:trPr>
        <w:tc>
          <w:tcPr>
            <w:tcW w:w="1233" w:type="dxa"/>
            <w:vMerge/>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CB49EC" w:rsidRDefault="00CB49EC" w:rsidP="00FD2A72">
            <w:pPr>
              <w:pStyle w:val="Betarp"/>
              <w:ind w:firstLine="0"/>
              <w:rPr>
                <w:rFonts w:ascii="Times New Roman" w:hAnsi="Times New Roman" w:cs="Times New Roman"/>
                <w:sz w:val="24"/>
                <w:szCs w:val="24"/>
              </w:rPr>
            </w:pPr>
          </w:p>
        </w:tc>
        <w:tc>
          <w:tcPr>
            <w:tcW w:w="1695" w:type="dxa"/>
            <w:gridSpan w:val="2"/>
            <w:tcBorders>
              <w:top w:val="single" w:sz="4" w:space="0" w:color="00000A"/>
              <w:left w:val="single" w:sz="4" w:space="0" w:color="00000A"/>
              <w:right w:val="single" w:sz="4" w:space="0" w:color="00000A"/>
            </w:tcBorders>
            <w:shd w:val="clear" w:color="auto" w:fill="auto"/>
          </w:tcPr>
          <w:p w:rsidR="000D4320" w:rsidRDefault="000D4320" w:rsidP="00FD2A72">
            <w:pPr>
              <w:pStyle w:val="Betarp"/>
              <w:ind w:firstLine="0"/>
              <w:jc w:val="center"/>
              <w:rPr>
                <w:rFonts w:ascii="Times New Roman" w:hAnsi="Times New Roman" w:cs="Times New Roman"/>
                <w:sz w:val="24"/>
                <w:szCs w:val="24"/>
              </w:rPr>
            </w:pPr>
          </w:p>
          <w:p w:rsidR="000D4320" w:rsidRDefault="000D4320" w:rsidP="00FD2A72">
            <w:pPr>
              <w:pStyle w:val="Betarp"/>
              <w:ind w:firstLine="0"/>
              <w:jc w:val="center"/>
              <w:rPr>
                <w:rFonts w:ascii="Times New Roman" w:hAnsi="Times New Roman" w:cs="Times New Roman"/>
                <w:sz w:val="24"/>
                <w:szCs w:val="24"/>
              </w:rPr>
            </w:pPr>
          </w:p>
          <w:p w:rsidR="00CB49EC" w:rsidRDefault="00CB49EC" w:rsidP="00FD2A72">
            <w:pPr>
              <w:pStyle w:val="Betarp"/>
              <w:ind w:firstLine="0"/>
              <w:jc w:val="center"/>
              <w:rPr>
                <w:rFonts w:ascii="Times New Roman" w:hAnsi="Times New Roman" w:cs="Times New Roman"/>
                <w:szCs w:val="22"/>
              </w:rPr>
            </w:pPr>
            <w:r>
              <w:rPr>
                <w:rFonts w:ascii="Times New Roman" w:hAnsi="Times New Roman" w:cs="Times New Roman"/>
                <w:sz w:val="24"/>
                <w:szCs w:val="24"/>
              </w:rPr>
              <w:t>51,1 proc.</w:t>
            </w:r>
          </w:p>
        </w:tc>
        <w:tc>
          <w:tcPr>
            <w:tcW w:w="1556" w:type="dxa"/>
            <w:gridSpan w:val="2"/>
            <w:tcBorders>
              <w:top w:val="single" w:sz="4" w:space="0" w:color="00000A"/>
              <w:left w:val="single" w:sz="4" w:space="0" w:color="00000A"/>
              <w:right w:val="single" w:sz="4" w:space="0" w:color="00000A"/>
            </w:tcBorders>
            <w:shd w:val="clear" w:color="auto" w:fill="auto"/>
          </w:tcPr>
          <w:p w:rsidR="000D4320" w:rsidRDefault="000D4320" w:rsidP="00FD2A72">
            <w:pPr>
              <w:pStyle w:val="Betarp"/>
              <w:ind w:hanging="148"/>
              <w:jc w:val="center"/>
              <w:rPr>
                <w:rFonts w:ascii="Times New Roman" w:hAnsi="Times New Roman" w:cs="Times New Roman"/>
                <w:sz w:val="24"/>
                <w:szCs w:val="24"/>
              </w:rPr>
            </w:pPr>
          </w:p>
          <w:p w:rsidR="000D4320" w:rsidRDefault="000D4320" w:rsidP="00FD2A72">
            <w:pPr>
              <w:pStyle w:val="Betarp"/>
              <w:ind w:hanging="148"/>
              <w:jc w:val="center"/>
              <w:rPr>
                <w:rFonts w:ascii="Times New Roman" w:hAnsi="Times New Roman" w:cs="Times New Roman"/>
                <w:sz w:val="24"/>
                <w:szCs w:val="24"/>
              </w:rPr>
            </w:pPr>
          </w:p>
          <w:p w:rsidR="00CB49EC" w:rsidRDefault="00CB49EC" w:rsidP="00FD2A72">
            <w:pPr>
              <w:pStyle w:val="Betarp"/>
              <w:ind w:hanging="148"/>
              <w:jc w:val="center"/>
              <w:rPr>
                <w:sz w:val="24"/>
                <w:szCs w:val="24"/>
              </w:rPr>
            </w:pPr>
            <w:r>
              <w:rPr>
                <w:rFonts w:ascii="Times New Roman" w:hAnsi="Times New Roman" w:cs="Times New Roman"/>
                <w:sz w:val="24"/>
                <w:szCs w:val="24"/>
              </w:rPr>
              <w:t>54,3 proc.</w:t>
            </w:r>
          </w:p>
        </w:tc>
        <w:tc>
          <w:tcPr>
            <w:tcW w:w="1552" w:type="dxa"/>
            <w:gridSpan w:val="2"/>
            <w:tcBorders>
              <w:top w:val="single" w:sz="4" w:space="0" w:color="00000A"/>
              <w:left w:val="single" w:sz="4" w:space="0" w:color="00000A"/>
              <w:right w:val="single" w:sz="4" w:space="0" w:color="00000A"/>
            </w:tcBorders>
            <w:shd w:val="clear" w:color="auto" w:fill="auto"/>
          </w:tcPr>
          <w:p w:rsidR="000D4320" w:rsidRDefault="00CB49EC" w:rsidP="00532419">
            <w:pPr>
              <w:pStyle w:val="Betarp"/>
              <w:ind w:left="-155"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0D4320" w:rsidRDefault="000D4320" w:rsidP="00532419">
            <w:pPr>
              <w:pStyle w:val="Betarp"/>
              <w:ind w:left="-155" w:firstLine="0"/>
              <w:jc w:val="center"/>
              <w:rPr>
                <w:rFonts w:ascii="Times New Roman" w:hAnsi="Times New Roman" w:cs="Times New Roman"/>
                <w:sz w:val="24"/>
                <w:szCs w:val="24"/>
              </w:rPr>
            </w:pPr>
          </w:p>
          <w:p w:rsidR="00CB49EC" w:rsidRPr="00FD2A72" w:rsidRDefault="00CB49EC" w:rsidP="00532419">
            <w:pPr>
              <w:pStyle w:val="Betarp"/>
              <w:ind w:left="-155" w:firstLine="0"/>
              <w:jc w:val="center"/>
              <w:rPr>
                <w:rFonts w:ascii="Times New Roman" w:hAnsi="Times New Roman" w:cs="Times New Roman"/>
                <w:sz w:val="24"/>
                <w:szCs w:val="24"/>
              </w:rPr>
            </w:pPr>
            <w:r w:rsidRPr="00FD2A72">
              <w:rPr>
                <w:rFonts w:ascii="Times New Roman" w:hAnsi="Times New Roman" w:cs="Times New Roman"/>
                <w:sz w:val="24"/>
                <w:szCs w:val="24"/>
              </w:rPr>
              <w:t>5</w:t>
            </w:r>
            <w:r>
              <w:rPr>
                <w:rFonts w:ascii="Times New Roman" w:hAnsi="Times New Roman" w:cs="Times New Roman"/>
                <w:sz w:val="24"/>
                <w:szCs w:val="24"/>
              </w:rPr>
              <w:t xml:space="preserve">7,56 proc. </w:t>
            </w:r>
          </w:p>
        </w:tc>
        <w:tc>
          <w:tcPr>
            <w:tcW w:w="4278" w:type="dxa"/>
            <w:vMerge/>
            <w:tcBorders>
              <w:top w:val="single" w:sz="4" w:space="0" w:color="00000A"/>
              <w:left w:val="single" w:sz="4" w:space="0" w:color="00000A"/>
              <w:bottom w:val="single" w:sz="4" w:space="0" w:color="00000A"/>
              <w:right w:val="single" w:sz="4" w:space="0" w:color="00000A"/>
            </w:tcBorders>
            <w:shd w:val="clear" w:color="auto" w:fill="auto"/>
          </w:tcPr>
          <w:p w:rsidR="00CB49EC" w:rsidRDefault="00CB49EC" w:rsidP="00FD2A72">
            <w:pPr>
              <w:pStyle w:val="Betarp"/>
              <w:rPr>
                <w:rFonts w:ascii="Times New Roman" w:hAnsi="Times New Roman" w:cs="Times New Roman"/>
                <w:szCs w:val="22"/>
              </w:rPr>
            </w:pPr>
          </w:p>
        </w:tc>
      </w:tr>
      <w:tr w:rsidR="00D862B2" w:rsidTr="005C11F2">
        <w:trPr>
          <w:trHeight w:val="805"/>
        </w:trPr>
        <w:tc>
          <w:tcPr>
            <w:tcW w:w="1233"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D862B2" w:rsidRDefault="00D862B2" w:rsidP="00FD2A72">
            <w:pPr>
              <w:pStyle w:val="Betarp"/>
              <w:ind w:firstLine="0"/>
              <w:rPr>
                <w:sz w:val="24"/>
                <w:szCs w:val="24"/>
              </w:rPr>
            </w:pPr>
            <w:r>
              <w:rPr>
                <w:rFonts w:ascii="Times New Roman" w:hAnsi="Times New Roman" w:cs="Times New Roman"/>
                <w:sz w:val="24"/>
                <w:szCs w:val="24"/>
              </w:rPr>
              <w:t xml:space="preserve">Atidarytos </w:t>
            </w:r>
            <w:r>
              <w:rPr>
                <w:rFonts w:ascii="Times New Roman" w:hAnsi="Times New Roman" w:cs="Times New Roman"/>
                <w:szCs w:val="22"/>
              </w:rPr>
              <w:t>papildomos</w:t>
            </w:r>
            <w:r>
              <w:rPr>
                <w:rFonts w:ascii="Times New Roman" w:hAnsi="Times New Roman" w:cs="Times New Roman"/>
                <w:sz w:val="24"/>
                <w:szCs w:val="24"/>
              </w:rPr>
              <w:t xml:space="preserve"> grupės </w:t>
            </w:r>
          </w:p>
        </w:tc>
        <w:tc>
          <w:tcPr>
            <w:tcW w:w="1695" w:type="dxa"/>
            <w:gridSpan w:val="2"/>
            <w:tcBorders>
              <w:top w:val="single" w:sz="4" w:space="0" w:color="00000A"/>
              <w:left w:val="single" w:sz="4" w:space="0" w:color="00000A"/>
              <w:right w:val="single" w:sz="4" w:space="0" w:color="00000A"/>
            </w:tcBorders>
            <w:shd w:val="clear" w:color="auto" w:fill="auto"/>
          </w:tcPr>
          <w:p w:rsidR="00D862B2" w:rsidRDefault="00D862B2" w:rsidP="00FD2A72">
            <w:pPr>
              <w:pStyle w:val="Betarp"/>
              <w:ind w:firstLine="0"/>
              <w:jc w:val="center"/>
              <w:rPr>
                <w:rFonts w:ascii="Times New Roman" w:hAnsi="Times New Roman" w:cs="Times New Roman"/>
                <w:i/>
                <w:szCs w:val="22"/>
              </w:rPr>
            </w:pPr>
            <w:r>
              <w:rPr>
                <w:rFonts w:ascii="Times New Roman" w:hAnsi="Times New Roman" w:cs="Times New Roman"/>
                <w:i/>
                <w:szCs w:val="22"/>
              </w:rPr>
              <w:t>4</w:t>
            </w:r>
          </w:p>
        </w:tc>
        <w:tc>
          <w:tcPr>
            <w:tcW w:w="1556" w:type="dxa"/>
            <w:gridSpan w:val="2"/>
            <w:tcBorders>
              <w:top w:val="single" w:sz="4" w:space="0" w:color="00000A"/>
              <w:left w:val="single" w:sz="4" w:space="0" w:color="00000A"/>
              <w:right w:val="single" w:sz="4" w:space="0" w:color="00000A"/>
            </w:tcBorders>
            <w:shd w:val="clear" w:color="auto" w:fill="auto"/>
          </w:tcPr>
          <w:p w:rsidR="00D862B2" w:rsidRDefault="00D862B2" w:rsidP="00FD2A72">
            <w:pPr>
              <w:pStyle w:val="Betarp"/>
              <w:rPr>
                <w:rFonts w:ascii="Times New Roman" w:hAnsi="Times New Roman" w:cs="Times New Roman"/>
                <w:szCs w:val="22"/>
              </w:rPr>
            </w:pPr>
            <w:r>
              <w:rPr>
                <w:rFonts w:ascii="Times New Roman" w:hAnsi="Times New Roman" w:cs="Times New Roman"/>
                <w:szCs w:val="22"/>
              </w:rPr>
              <w:t>11</w:t>
            </w:r>
          </w:p>
        </w:tc>
        <w:tc>
          <w:tcPr>
            <w:tcW w:w="1552" w:type="dxa"/>
            <w:gridSpan w:val="2"/>
            <w:tcBorders>
              <w:top w:val="single" w:sz="4" w:space="0" w:color="00000A"/>
              <w:left w:val="single" w:sz="4" w:space="0" w:color="00000A"/>
              <w:right w:val="single" w:sz="4" w:space="0" w:color="00000A"/>
            </w:tcBorders>
            <w:shd w:val="clear" w:color="auto" w:fill="auto"/>
          </w:tcPr>
          <w:p w:rsidR="00D862B2" w:rsidRDefault="00D862B2" w:rsidP="00FD2A72">
            <w:pPr>
              <w:pStyle w:val="Betarp"/>
              <w:rPr>
                <w:rFonts w:ascii="Times New Roman" w:hAnsi="Times New Roman" w:cs="Times New Roman"/>
                <w:szCs w:val="22"/>
              </w:rPr>
            </w:pPr>
            <w:r>
              <w:rPr>
                <w:rFonts w:ascii="Times New Roman" w:hAnsi="Times New Roman" w:cs="Times New Roman"/>
                <w:szCs w:val="22"/>
              </w:rPr>
              <w:t>5</w:t>
            </w:r>
          </w:p>
        </w:tc>
        <w:tc>
          <w:tcPr>
            <w:tcW w:w="4278" w:type="dxa"/>
            <w:vMerge/>
            <w:tcBorders>
              <w:top w:val="single" w:sz="4" w:space="0" w:color="00000A"/>
              <w:left w:val="single" w:sz="4" w:space="0" w:color="00000A"/>
              <w:bottom w:val="single" w:sz="4" w:space="0" w:color="00000A"/>
              <w:right w:val="single" w:sz="4" w:space="0" w:color="00000A"/>
            </w:tcBorders>
            <w:shd w:val="clear" w:color="auto" w:fill="auto"/>
          </w:tcPr>
          <w:p w:rsidR="00D862B2" w:rsidRDefault="00D862B2" w:rsidP="00FD2A72">
            <w:pPr>
              <w:pStyle w:val="Betarp"/>
              <w:rPr>
                <w:rFonts w:ascii="Times New Roman" w:hAnsi="Times New Roman" w:cs="Times New Roman"/>
                <w:szCs w:val="22"/>
              </w:rPr>
            </w:pPr>
          </w:p>
        </w:tc>
      </w:tr>
    </w:tbl>
    <w:p w:rsidR="004E51BB" w:rsidRDefault="00091B4B">
      <w:pPr>
        <w:pStyle w:val="Betarp"/>
        <w:ind w:firstLine="142"/>
        <w:jc w:val="both"/>
        <w:rPr>
          <w:rFonts w:ascii="Times New Roman" w:hAnsi="Times New Roman" w:cs="Times New Roman"/>
          <w:i/>
          <w:szCs w:val="22"/>
        </w:rPr>
      </w:pPr>
      <w:r>
        <w:rPr>
          <w:rFonts w:ascii="Times New Roman" w:hAnsi="Times New Roman" w:cs="Times New Roman"/>
          <w:i/>
          <w:szCs w:val="22"/>
        </w:rPr>
        <w:t xml:space="preserve">Duomenų šaltinis: Savivaldybės duomenys </w:t>
      </w:r>
    </w:p>
    <w:p w:rsidR="004E51BB" w:rsidRDefault="004E51BB">
      <w:pPr>
        <w:rPr>
          <w:rFonts w:ascii="Times New Roman" w:hAnsi="Times New Roman" w:cs="Times New Roman"/>
          <w:b/>
          <w:sz w:val="24"/>
          <w:szCs w:val="24"/>
        </w:rPr>
      </w:pPr>
    </w:p>
    <w:p w:rsidR="004E51BB" w:rsidRDefault="00091B4B">
      <w:r>
        <w:rPr>
          <w:rFonts w:ascii="Times New Roman" w:hAnsi="Times New Roman" w:cs="Times New Roman"/>
          <w:b/>
          <w:sz w:val="24"/>
          <w:szCs w:val="24"/>
        </w:rPr>
        <w:t>Rodiklis. Mokyklų vadovų ir pedagogų kvalifikacija ir amžius.</w:t>
      </w:r>
    </w:p>
    <w:tbl>
      <w:tblPr>
        <w:tblW w:w="10348" w:type="dxa"/>
        <w:tblInd w:w="-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1417"/>
        <w:gridCol w:w="53"/>
        <w:gridCol w:w="1221"/>
        <w:gridCol w:w="1247"/>
        <w:gridCol w:w="1150"/>
        <w:gridCol w:w="1180"/>
        <w:gridCol w:w="4080"/>
      </w:tblGrid>
      <w:tr w:rsidR="004E51BB" w:rsidTr="00826246">
        <w:trPr>
          <w:trHeight w:val="293"/>
        </w:trPr>
        <w:tc>
          <w:tcPr>
            <w:tcW w:w="2691" w:type="dxa"/>
            <w:gridSpan w:val="3"/>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Betarp"/>
              <w:ind w:firstLine="0"/>
              <w:rPr>
                <w:rFonts w:ascii="Times New Roman" w:hAnsi="Times New Roman" w:cs="Times New Roman"/>
              </w:rPr>
            </w:pPr>
            <w:r>
              <w:rPr>
                <w:rFonts w:ascii="Times New Roman" w:hAnsi="Times New Roman" w:cs="Times New Roman"/>
                <w:b/>
                <w:bCs/>
                <w:sz w:val="24"/>
                <w:szCs w:val="24"/>
              </w:rPr>
              <w:t xml:space="preserve">Atestacija (proc.) </w:t>
            </w:r>
          </w:p>
        </w:tc>
        <w:tc>
          <w:tcPr>
            <w:tcW w:w="1247"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Pr="00C5037A" w:rsidRDefault="00EF619F">
            <w:pPr>
              <w:pStyle w:val="Betarp"/>
              <w:ind w:firstLine="0"/>
              <w:jc w:val="center"/>
              <w:rPr>
                <w:rFonts w:ascii="Times New Roman" w:hAnsi="Times New Roman" w:cs="Times New Roman"/>
                <w:szCs w:val="22"/>
              </w:rPr>
            </w:pPr>
            <w:r w:rsidRPr="00C5037A">
              <w:rPr>
                <w:rFonts w:ascii="Times New Roman" w:hAnsi="Times New Roman" w:cs="Times New Roman"/>
                <w:b/>
                <w:bCs/>
                <w:szCs w:val="22"/>
              </w:rPr>
              <w:t>2016 m.</w:t>
            </w:r>
          </w:p>
        </w:tc>
        <w:tc>
          <w:tcPr>
            <w:tcW w:w="1150"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Pr="00C5037A" w:rsidRDefault="00EF619F">
            <w:pPr>
              <w:pStyle w:val="Betarp"/>
              <w:ind w:firstLine="0"/>
              <w:jc w:val="center"/>
              <w:rPr>
                <w:rFonts w:ascii="Times New Roman" w:hAnsi="Times New Roman" w:cs="Times New Roman"/>
                <w:szCs w:val="22"/>
              </w:rPr>
            </w:pPr>
            <w:r w:rsidRPr="00C5037A">
              <w:rPr>
                <w:rFonts w:ascii="Times New Roman" w:hAnsi="Times New Roman" w:cs="Times New Roman"/>
                <w:b/>
                <w:bCs/>
                <w:szCs w:val="22"/>
              </w:rPr>
              <w:t>2017 m.</w:t>
            </w:r>
          </w:p>
        </w:tc>
        <w:tc>
          <w:tcPr>
            <w:tcW w:w="1180"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Pr="00EF619F" w:rsidRDefault="00EF619F">
            <w:pPr>
              <w:pStyle w:val="Betarp"/>
              <w:ind w:firstLine="0"/>
              <w:jc w:val="center"/>
              <w:rPr>
                <w:rFonts w:ascii="Times New Roman" w:hAnsi="Times New Roman" w:cs="Times New Roman"/>
                <w:b/>
                <w:szCs w:val="22"/>
              </w:rPr>
            </w:pPr>
            <w:r w:rsidRPr="00EF619F">
              <w:rPr>
                <w:rFonts w:ascii="Times New Roman" w:hAnsi="Times New Roman" w:cs="Times New Roman"/>
                <w:b/>
                <w:szCs w:val="22"/>
              </w:rPr>
              <w:t xml:space="preserve">2018 m. </w:t>
            </w:r>
          </w:p>
        </w:tc>
        <w:tc>
          <w:tcPr>
            <w:tcW w:w="4080"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Betarp"/>
              <w:ind w:hanging="108"/>
              <w:rPr>
                <w:rFonts w:ascii="Times New Roman" w:hAnsi="Times New Roman" w:cs="Times New Roman"/>
                <w:sz w:val="24"/>
                <w:szCs w:val="24"/>
              </w:rPr>
            </w:pPr>
            <w:r>
              <w:rPr>
                <w:rFonts w:ascii="Times New Roman" w:hAnsi="Times New Roman" w:cs="Times New Roman"/>
                <w:b/>
                <w:bCs/>
                <w:sz w:val="24"/>
                <w:szCs w:val="24"/>
              </w:rPr>
              <w:t xml:space="preserve">                               Išvados</w:t>
            </w:r>
          </w:p>
        </w:tc>
      </w:tr>
      <w:tr w:rsidR="00826246" w:rsidTr="00826246">
        <w:trPr>
          <w:trHeight w:val="187"/>
        </w:trPr>
        <w:tc>
          <w:tcPr>
            <w:tcW w:w="2691" w:type="dxa"/>
            <w:gridSpan w:val="3"/>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826246" w:rsidRDefault="00826246">
            <w:pPr>
              <w:pStyle w:val="Betarp"/>
              <w:ind w:firstLine="32"/>
              <w:rPr>
                <w:szCs w:val="22"/>
              </w:rPr>
            </w:pPr>
            <w:r>
              <w:rPr>
                <w:rFonts w:ascii="Times New Roman" w:hAnsi="Times New Roman" w:cs="Times New Roman"/>
                <w:szCs w:val="22"/>
              </w:rPr>
              <w:t xml:space="preserve">Vadovai </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826246" w:rsidRDefault="00826246">
            <w:pPr>
              <w:pStyle w:val="Betarp"/>
              <w:ind w:firstLine="0"/>
              <w:jc w:val="center"/>
              <w:rPr>
                <w:rFonts w:ascii="Times New Roman" w:hAnsi="Times New Roman" w:cs="Times New Roman"/>
                <w:b/>
                <w:szCs w:val="22"/>
              </w:rPr>
            </w:pPr>
            <w:r>
              <w:rPr>
                <w:rFonts w:ascii="Times New Roman" w:hAnsi="Times New Roman" w:cs="Times New Roman"/>
                <w:b/>
                <w:sz w:val="24"/>
                <w:szCs w:val="24"/>
              </w:rPr>
              <w:t>85,7</w:t>
            </w:r>
          </w:p>
        </w:tc>
        <w:tc>
          <w:tcPr>
            <w:tcW w:w="1150" w:type="dxa"/>
            <w:tcBorders>
              <w:top w:val="single" w:sz="4" w:space="0" w:color="00000A"/>
              <w:left w:val="single" w:sz="4" w:space="0" w:color="00000A"/>
              <w:bottom w:val="single" w:sz="4" w:space="0" w:color="00000A"/>
              <w:right w:val="single" w:sz="4" w:space="0" w:color="00000A"/>
            </w:tcBorders>
            <w:shd w:val="clear" w:color="auto" w:fill="auto"/>
          </w:tcPr>
          <w:p w:rsidR="00826246" w:rsidRDefault="00826246">
            <w:pPr>
              <w:pStyle w:val="Betarp"/>
              <w:ind w:left="-108" w:firstLine="0"/>
              <w:jc w:val="center"/>
              <w:rPr>
                <w:rFonts w:ascii="Times New Roman" w:hAnsi="Times New Roman" w:cs="Times New Roman"/>
                <w:b/>
                <w:szCs w:val="22"/>
              </w:rPr>
            </w:pPr>
            <w:r>
              <w:rPr>
                <w:rFonts w:ascii="Times New Roman" w:hAnsi="Times New Roman" w:cs="Times New Roman"/>
                <w:b/>
                <w:sz w:val="24"/>
                <w:szCs w:val="24"/>
              </w:rPr>
              <w:t>84,7</w:t>
            </w:r>
          </w:p>
        </w:tc>
        <w:tc>
          <w:tcPr>
            <w:tcW w:w="1180" w:type="dxa"/>
            <w:tcBorders>
              <w:top w:val="single" w:sz="4" w:space="0" w:color="00000A"/>
              <w:left w:val="single" w:sz="4" w:space="0" w:color="00000A"/>
              <w:bottom w:val="single" w:sz="4" w:space="0" w:color="00000A"/>
              <w:right w:val="single" w:sz="4" w:space="0" w:color="00000A"/>
            </w:tcBorders>
            <w:shd w:val="clear" w:color="auto" w:fill="auto"/>
          </w:tcPr>
          <w:p w:rsidR="00826246" w:rsidRDefault="00826246">
            <w:pPr>
              <w:pStyle w:val="Betarp"/>
              <w:ind w:left="-108" w:firstLine="0"/>
              <w:jc w:val="center"/>
              <w:rPr>
                <w:rFonts w:ascii="Times New Roman" w:hAnsi="Times New Roman" w:cs="Times New Roman"/>
                <w:b/>
                <w:szCs w:val="22"/>
              </w:rPr>
            </w:pPr>
            <w:r>
              <w:rPr>
                <w:rFonts w:ascii="Times New Roman" w:hAnsi="Times New Roman" w:cs="Times New Roman"/>
                <w:b/>
                <w:szCs w:val="22"/>
              </w:rPr>
              <w:t>-</w:t>
            </w:r>
          </w:p>
        </w:tc>
        <w:tc>
          <w:tcPr>
            <w:tcW w:w="4080" w:type="dxa"/>
            <w:vMerge w:val="restart"/>
            <w:tcBorders>
              <w:top w:val="single" w:sz="4" w:space="0" w:color="00000A"/>
              <w:left w:val="single" w:sz="4" w:space="0" w:color="00000A"/>
              <w:right w:val="single" w:sz="4" w:space="0" w:color="00000A"/>
            </w:tcBorders>
            <w:shd w:val="clear" w:color="auto" w:fill="auto"/>
          </w:tcPr>
          <w:p w:rsidR="00826246" w:rsidRDefault="00826246">
            <w:pPr>
              <w:pStyle w:val="Betarp"/>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006B4A94">
              <w:rPr>
                <w:rFonts w:ascii="Times New Roman" w:hAnsi="Times New Roman" w:cs="Times New Roman"/>
                <w:sz w:val="24"/>
                <w:szCs w:val="24"/>
              </w:rPr>
              <w:t xml:space="preserve">  </w:t>
            </w:r>
            <w:r>
              <w:rPr>
                <w:rFonts w:ascii="Times New Roman" w:hAnsi="Times New Roman" w:cs="Times New Roman"/>
                <w:sz w:val="24"/>
                <w:szCs w:val="24"/>
              </w:rPr>
              <w:t xml:space="preserve">Iki 2017 m. vadovų atestacija buvo vykdyta planingai. </w:t>
            </w:r>
          </w:p>
          <w:p w:rsidR="00826246" w:rsidRDefault="00826246" w:rsidP="00890CA6">
            <w:pPr>
              <w:pStyle w:val="Betarp"/>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006B4A94">
              <w:rPr>
                <w:rFonts w:ascii="Times New Roman" w:hAnsi="Times New Roman" w:cs="Times New Roman"/>
                <w:sz w:val="24"/>
                <w:szCs w:val="24"/>
              </w:rPr>
              <w:t xml:space="preserve">   </w:t>
            </w:r>
            <w:r>
              <w:rPr>
                <w:rFonts w:ascii="Times New Roman" w:hAnsi="Times New Roman" w:cs="Times New Roman"/>
                <w:sz w:val="24"/>
                <w:szCs w:val="24"/>
              </w:rPr>
              <w:t>Miesto ir rajono mokyklose mokytojų metodininkų yra daugiau nei pusė, tai turėtų įtakoti mokinių pasiekimus ir pažangą. Remiantis BU mokyklų išorės vertinimo išvadomis, analizuojama pedagogų kvalifikacinės kategorijos ir</w:t>
            </w:r>
            <w:r w:rsidR="00890CA6">
              <w:rPr>
                <w:rFonts w:ascii="Times New Roman" w:hAnsi="Times New Roman" w:cs="Times New Roman"/>
                <w:sz w:val="24"/>
                <w:szCs w:val="24"/>
              </w:rPr>
              <w:t xml:space="preserve"> mokinių mokymosi rezultatų sąsajos.</w:t>
            </w:r>
          </w:p>
          <w:p w:rsidR="006B4A94" w:rsidRDefault="006B4A94" w:rsidP="006B4A94">
            <w:pPr>
              <w:pStyle w:val="Betarp"/>
              <w:ind w:firstLine="34"/>
              <w:jc w:val="both"/>
              <w:rPr>
                <w:rFonts w:ascii="Times New Roman" w:hAnsi="Times New Roman" w:cs="Times New Roman"/>
                <w:sz w:val="24"/>
                <w:szCs w:val="24"/>
              </w:rPr>
            </w:pPr>
            <w:r>
              <w:rPr>
                <w:sz w:val="24"/>
                <w:szCs w:val="24"/>
              </w:rPr>
              <w:t xml:space="preserve">  </w:t>
            </w:r>
            <w:r w:rsidRPr="006B4A94">
              <w:rPr>
                <w:rFonts w:ascii="Times New Roman" w:hAnsi="Times New Roman" w:cs="Times New Roman"/>
                <w:sz w:val="24"/>
                <w:szCs w:val="24"/>
              </w:rPr>
              <w:t>Mokytojų metodininkų skaičius auga,  įtaka mokinių rezultatams stebima</w:t>
            </w:r>
            <w:r>
              <w:rPr>
                <w:rFonts w:ascii="Times New Roman" w:hAnsi="Times New Roman" w:cs="Times New Roman"/>
                <w:sz w:val="24"/>
                <w:szCs w:val="24"/>
              </w:rPr>
              <w:t xml:space="preserve">, atliktos mokinių ir mokytojų  apklausos dėl 8,9 klasių lietuvių kalbos ir 10 klasės matematikos dalykų pamokų kokybės. </w:t>
            </w:r>
          </w:p>
          <w:p w:rsidR="006B4A94" w:rsidRPr="006B4A94" w:rsidRDefault="006B4A94" w:rsidP="006B4A94">
            <w:pPr>
              <w:pStyle w:val="Betarp"/>
              <w:ind w:firstLine="34"/>
              <w:jc w:val="both"/>
              <w:rPr>
                <w:rFonts w:ascii="Times New Roman" w:hAnsi="Times New Roman" w:cs="Times New Roman"/>
                <w:b/>
                <w:sz w:val="24"/>
                <w:szCs w:val="24"/>
              </w:rPr>
            </w:pPr>
            <w:r>
              <w:rPr>
                <w:rFonts w:ascii="Times New Roman" w:hAnsi="Times New Roman" w:cs="Times New Roman"/>
                <w:sz w:val="24"/>
                <w:szCs w:val="24"/>
              </w:rPr>
              <w:t xml:space="preserve"> </w:t>
            </w:r>
            <w:r w:rsidRPr="006B4A94">
              <w:rPr>
                <w:rFonts w:ascii="Times New Roman" w:hAnsi="Times New Roman" w:cs="Times New Roman"/>
                <w:b/>
                <w:sz w:val="24"/>
                <w:szCs w:val="24"/>
              </w:rPr>
              <w:t>Pažanga nepadaryta.</w:t>
            </w:r>
          </w:p>
        </w:tc>
      </w:tr>
      <w:tr w:rsidR="00826246" w:rsidTr="00890CA6">
        <w:trPr>
          <w:trHeight w:val="340"/>
        </w:trPr>
        <w:tc>
          <w:tcPr>
            <w:tcW w:w="2691" w:type="dxa"/>
            <w:gridSpan w:val="3"/>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826246" w:rsidRDefault="00826246">
            <w:pPr>
              <w:pStyle w:val="Betarp"/>
              <w:ind w:firstLine="0"/>
              <w:rPr>
                <w:szCs w:val="22"/>
              </w:rPr>
            </w:pPr>
            <w:r>
              <w:rPr>
                <w:rFonts w:ascii="Times New Roman" w:hAnsi="Times New Roman" w:cs="Times New Roman"/>
                <w:szCs w:val="22"/>
              </w:rPr>
              <w:t xml:space="preserve"> Iš viso atestuotų pedagogų </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826246" w:rsidRDefault="00826246">
            <w:pPr>
              <w:pStyle w:val="Betarp"/>
              <w:ind w:firstLine="34"/>
              <w:jc w:val="center"/>
              <w:rPr>
                <w:rFonts w:ascii="Times New Roman" w:hAnsi="Times New Roman" w:cs="Times New Roman"/>
                <w:b/>
                <w:szCs w:val="22"/>
              </w:rPr>
            </w:pPr>
            <w:r>
              <w:rPr>
                <w:rFonts w:ascii="Times New Roman" w:hAnsi="Times New Roman" w:cs="Times New Roman"/>
                <w:b/>
                <w:sz w:val="24"/>
                <w:szCs w:val="24"/>
              </w:rPr>
              <w:t>93,7</w:t>
            </w:r>
          </w:p>
        </w:tc>
        <w:tc>
          <w:tcPr>
            <w:tcW w:w="1150" w:type="dxa"/>
            <w:tcBorders>
              <w:top w:val="single" w:sz="4" w:space="0" w:color="00000A"/>
              <w:left w:val="single" w:sz="4" w:space="0" w:color="00000A"/>
              <w:bottom w:val="single" w:sz="4" w:space="0" w:color="00000A"/>
              <w:right w:val="single" w:sz="4" w:space="0" w:color="00000A"/>
            </w:tcBorders>
            <w:shd w:val="clear" w:color="auto" w:fill="auto"/>
          </w:tcPr>
          <w:p w:rsidR="00826246" w:rsidRDefault="00826246">
            <w:pPr>
              <w:pStyle w:val="Betarp"/>
              <w:ind w:firstLine="34"/>
              <w:jc w:val="center"/>
              <w:rPr>
                <w:rFonts w:ascii="Times New Roman" w:hAnsi="Times New Roman" w:cs="Times New Roman"/>
                <w:b/>
                <w:szCs w:val="22"/>
              </w:rPr>
            </w:pPr>
            <w:r>
              <w:rPr>
                <w:rFonts w:ascii="Times New Roman" w:hAnsi="Times New Roman" w:cs="Times New Roman"/>
                <w:b/>
                <w:sz w:val="24"/>
                <w:szCs w:val="24"/>
              </w:rPr>
              <w:t>96</w:t>
            </w:r>
          </w:p>
        </w:tc>
        <w:tc>
          <w:tcPr>
            <w:tcW w:w="1180" w:type="dxa"/>
            <w:tcBorders>
              <w:top w:val="single" w:sz="4" w:space="0" w:color="00000A"/>
              <w:left w:val="single" w:sz="4" w:space="0" w:color="00000A"/>
              <w:bottom w:val="single" w:sz="4" w:space="0" w:color="00000A"/>
              <w:right w:val="single" w:sz="4" w:space="0" w:color="00000A"/>
            </w:tcBorders>
            <w:shd w:val="clear" w:color="auto" w:fill="auto"/>
          </w:tcPr>
          <w:p w:rsidR="00826246" w:rsidRPr="006B4A94" w:rsidRDefault="00826246" w:rsidP="00890CA6">
            <w:pPr>
              <w:pStyle w:val="Betarp"/>
              <w:ind w:firstLine="34"/>
              <w:jc w:val="center"/>
              <w:rPr>
                <w:rFonts w:ascii="Times New Roman" w:hAnsi="Times New Roman" w:cs="Times New Roman"/>
                <w:b/>
                <w:color w:val="FF0000"/>
                <w:sz w:val="24"/>
                <w:szCs w:val="24"/>
              </w:rPr>
            </w:pPr>
            <w:r w:rsidRPr="006B4A94">
              <w:rPr>
                <w:rFonts w:ascii="Times New Roman" w:hAnsi="Times New Roman" w:cs="Times New Roman"/>
                <w:b/>
                <w:color w:val="auto"/>
                <w:sz w:val="24"/>
                <w:szCs w:val="24"/>
              </w:rPr>
              <w:t>94,6</w:t>
            </w:r>
          </w:p>
        </w:tc>
        <w:tc>
          <w:tcPr>
            <w:tcW w:w="4080" w:type="dxa"/>
            <w:vMerge/>
            <w:tcBorders>
              <w:left w:val="single" w:sz="4" w:space="0" w:color="00000A"/>
              <w:right w:val="single" w:sz="4" w:space="0" w:color="00000A"/>
            </w:tcBorders>
            <w:shd w:val="clear" w:color="auto" w:fill="auto"/>
          </w:tcPr>
          <w:p w:rsidR="00826246" w:rsidRDefault="00826246">
            <w:pPr>
              <w:rPr>
                <w:rFonts w:ascii="Times New Roman" w:hAnsi="Times New Roman" w:cs="Times New Roman"/>
                <w:b/>
                <w:sz w:val="24"/>
                <w:szCs w:val="24"/>
              </w:rPr>
            </w:pPr>
          </w:p>
        </w:tc>
      </w:tr>
      <w:tr w:rsidR="00826246" w:rsidTr="00890CA6">
        <w:trPr>
          <w:trHeight w:val="280"/>
        </w:trPr>
        <w:tc>
          <w:tcPr>
            <w:tcW w:w="1417" w:type="dxa"/>
            <w:vMerge w:val="restart"/>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826246" w:rsidRDefault="00826246">
            <w:pPr>
              <w:pStyle w:val="Betarp"/>
              <w:ind w:firstLine="34"/>
              <w:rPr>
                <w:rFonts w:ascii="Times New Roman" w:hAnsi="Times New Roman" w:cs="Times New Roman"/>
              </w:rPr>
            </w:pPr>
            <w:r>
              <w:rPr>
                <w:rFonts w:ascii="Times New Roman" w:hAnsi="Times New Roman" w:cs="Times New Roman"/>
                <w:szCs w:val="22"/>
              </w:rPr>
              <w:t>Gimnazijose</w:t>
            </w:r>
          </w:p>
          <w:p w:rsidR="00826246" w:rsidRDefault="00826246">
            <w:pPr>
              <w:pStyle w:val="Betarp"/>
              <w:ind w:firstLine="34"/>
              <w:rPr>
                <w:rFonts w:ascii="Times New Roman" w:hAnsi="Times New Roman" w:cs="Times New Roman"/>
              </w:rPr>
            </w:pPr>
            <w:r>
              <w:rPr>
                <w:rFonts w:ascii="Times New Roman" w:hAnsi="Times New Roman" w:cs="Times New Roman"/>
                <w:szCs w:val="22"/>
              </w:rPr>
              <w:t xml:space="preserve">mokytojai - </w:t>
            </w:r>
          </w:p>
          <w:p w:rsidR="00826246" w:rsidRDefault="00826246">
            <w:pPr>
              <w:pStyle w:val="Betarp"/>
              <w:ind w:firstLine="34"/>
              <w:rPr>
                <w:szCs w:val="22"/>
              </w:rPr>
            </w:pPr>
            <w:r>
              <w:rPr>
                <w:rFonts w:ascii="Times New Roman" w:hAnsi="Times New Roman" w:cs="Times New Roman"/>
                <w:szCs w:val="22"/>
              </w:rPr>
              <w:t xml:space="preserve">metodininkai </w:t>
            </w:r>
          </w:p>
        </w:tc>
        <w:tc>
          <w:tcPr>
            <w:tcW w:w="1274" w:type="dxa"/>
            <w:gridSpan w:val="2"/>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826246" w:rsidRDefault="00826246">
            <w:pPr>
              <w:pStyle w:val="Betarp"/>
              <w:ind w:firstLine="12"/>
              <w:rPr>
                <w:szCs w:val="22"/>
              </w:rPr>
            </w:pPr>
            <w:r>
              <w:rPr>
                <w:rFonts w:ascii="Times New Roman" w:hAnsi="Times New Roman" w:cs="Times New Roman"/>
                <w:szCs w:val="22"/>
              </w:rPr>
              <w:t xml:space="preserve">Miesto </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826246" w:rsidRDefault="00826246">
            <w:pPr>
              <w:pStyle w:val="Betarp"/>
              <w:ind w:firstLine="0"/>
              <w:jc w:val="center"/>
              <w:rPr>
                <w:rFonts w:ascii="Times New Roman" w:hAnsi="Times New Roman" w:cs="Times New Roman"/>
              </w:rPr>
            </w:pPr>
            <w:r>
              <w:rPr>
                <w:rFonts w:ascii="Times New Roman" w:hAnsi="Times New Roman" w:cs="Times New Roman"/>
                <w:sz w:val="24"/>
                <w:szCs w:val="24"/>
              </w:rPr>
              <w:t>58,6</w:t>
            </w:r>
          </w:p>
        </w:tc>
        <w:tc>
          <w:tcPr>
            <w:tcW w:w="1150" w:type="dxa"/>
            <w:tcBorders>
              <w:top w:val="single" w:sz="4" w:space="0" w:color="00000A"/>
              <w:left w:val="single" w:sz="4" w:space="0" w:color="00000A"/>
              <w:bottom w:val="single" w:sz="4" w:space="0" w:color="auto"/>
              <w:right w:val="single" w:sz="4" w:space="0" w:color="00000A"/>
            </w:tcBorders>
            <w:shd w:val="clear" w:color="auto" w:fill="auto"/>
          </w:tcPr>
          <w:p w:rsidR="00826246" w:rsidRDefault="00826246">
            <w:pPr>
              <w:pStyle w:val="Betarp"/>
              <w:ind w:hanging="86"/>
              <w:jc w:val="center"/>
              <w:rPr>
                <w:rFonts w:ascii="Times New Roman" w:hAnsi="Times New Roman" w:cs="Times New Roman"/>
                <w:szCs w:val="22"/>
              </w:rPr>
            </w:pPr>
            <w:r>
              <w:rPr>
                <w:rFonts w:ascii="Times New Roman" w:hAnsi="Times New Roman" w:cs="Times New Roman"/>
                <w:sz w:val="24"/>
                <w:szCs w:val="24"/>
              </w:rPr>
              <w:t>63,4</w:t>
            </w:r>
          </w:p>
        </w:tc>
        <w:tc>
          <w:tcPr>
            <w:tcW w:w="1180" w:type="dxa"/>
            <w:tcBorders>
              <w:top w:val="single" w:sz="4" w:space="0" w:color="00000A"/>
              <w:left w:val="single" w:sz="4" w:space="0" w:color="00000A"/>
              <w:bottom w:val="single" w:sz="4" w:space="0" w:color="auto"/>
              <w:right w:val="single" w:sz="4" w:space="0" w:color="00000A"/>
            </w:tcBorders>
            <w:shd w:val="clear" w:color="auto" w:fill="auto"/>
          </w:tcPr>
          <w:p w:rsidR="00826246" w:rsidRPr="006B4A94" w:rsidRDefault="00890CA6" w:rsidP="00890CA6">
            <w:pPr>
              <w:pStyle w:val="Betarp"/>
              <w:ind w:firstLine="0"/>
              <w:jc w:val="center"/>
              <w:rPr>
                <w:rFonts w:ascii="Times New Roman" w:hAnsi="Times New Roman" w:cs="Times New Roman"/>
                <w:color w:val="auto"/>
                <w:sz w:val="24"/>
                <w:szCs w:val="24"/>
              </w:rPr>
            </w:pPr>
            <w:r w:rsidRPr="006B4A94">
              <w:rPr>
                <w:rFonts w:ascii="Times New Roman" w:hAnsi="Times New Roman" w:cs="Times New Roman"/>
                <w:color w:val="auto"/>
                <w:sz w:val="24"/>
                <w:szCs w:val="24"/>
              </w:rPr>
              <w:t>67,1</w:t>
            </w:r>
          </w:p>
        </w:tc>
        <w:tc>
          <w:tcPr>
            <w:tcW w:w="4080" w:type="dxa"/>
            <w:vMerge/>
            <w:tcBorders>
              <w:left w:val="single" w:sz="4" w:space="0" w:color="00000A"/>
              <w:right w:val="single" w:sz="4" w:space="0" w:color="00000A"/>
            </w:tcBorders>
            <w:shd w:val="clear" w:color="auto" w:fill="auto"/>
          </w:tcPr>
          <w:p w:rsidR="00826246" w:rsidRDefault="00826246">
            <w:pPr>
              <w:rPr>
                <w:rFonts w:ascii="Times New Roman" w:hAnsi="Times New Roman" w:cs="Times New Roman"/>
                <w:b/>
                <w:sz w:val="24"/>
                <w:szCs w:val="24"/>
              </w:rPr>
            </w:pPr>
          </w:p>
        </w:tc>
      </w:tr>
      <w:tr w:rsidR="00826246" w:rsidTr="00890CA6">
        <w:trPr>
          <w:trHeight w:val="372"/>
        </w:trPr>
        <w:tc>
          <w:tcPr>
            <w:tcW w:w="1417" w:type="dxa"/>
            <w:vMerge/>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826246" w:rsidRDefault="00826246">
            <w:pPr>
              <w:pStyle w:val="Betarp"/>
              <w:ind w:firstLine="34"/>
              <w:rPr>
                <w:rFonts w:ascii="Times New Roman" w:hAnsi="Times New Roman" w:cs="Times New Roman"/>
                <w:szCs w:val="22"/>
              </w:rPr>
            </w:pPr>
          </w:p>
        </w:tc>
        <w:tc>
          <w:tcPr>
            <w:tcW w:w="1274" w:type="dxa"/>
            <w:gridSpan w:val="2"/>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826246" w:rsidRDefault="00826246">
            <w:pPr>
              <w:pStyle w:val="Betarp"/>
              <w:ind w:firstLine="12"/>
              <w:rPr>
                <w:szCs w:val="22"/>
              </w:rPr>
            </w:pPr>
            <w:r>
              <w:rPr>
                <w:rFonts w:ascii="Times New Roman" w:hAnsi="Times New Roman" w:cs="Times New Roman"/>
                <w:i/>
                <w:szCs w:val="22"/>
              </w:rPr>
              <w:t xml:space="preserve">Kaimo </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826246" w:rsidRDefault="00826246">
            <w:pPr>
              <w:pStyle w:val="Betarp"/>
              <w:ind w:hanging="108"/>
              <w:jc w:val="center"/>
              <w:rPr>
                <w:rFonts w:ascii="Times New Roman" w:hAnsi="Times New Roman" w:cs="Times New Roman"/>
                <w:i/>
              </w:rPr>
            </w:pPr>
            <w:r>
              <w:rPr>
                <w:rFonts w:ascii="Times New Roman" w:hAnsi="Times New Roman" w:cs="Times New Roman"/>
                <w:i/>
                <w:sz w:val="24"/>
                <w:szCs w:val="24"/>
              </w:rPr>
              <w:t>50</w:t>
            </w:r>
          </w:p>
        </w:tc>
        <w:tc>
          <w:tcPr>
            <w:tcW w:w="1150" w:type="dxa"/>
            <w:tcBorders>
              <w:top w:val="single" w:sz="4" w:space="0" w:color="00000A"/>
              <w:left w:val="single" w:sz="4" w:space="0" w:color="00000A"/>
              <w:bottom w:val="single" w:sz="4" w:space="0" w:color="auto"/>
              <w:right w:val="single" w:sz="4" w:space="0" w:color="00000A"/>
            </w:tcBorders>
            <w:shd w:val="clear" w:color="auto" w:fill="auto"/>
          </w:tcPr>
          <w:p w:rsidR="00826246" w:rsidRDefault="00826246">
            <w:pPr>
              <w:pStyle w:val="Betarp"/>
              <w:ind w:hanging="86"/>
              <w:jc w:val="center"/>
              <w:rPr>
                <w:rFonts w:ascii="Times New Roman" w:hAnsi="Times New Roman" w:cs="Times New Roman"/>
                <w:i/>
                <w:szCs w:val="22"/>
              </w:rPr>
            </w:pPr>
            <w:r>
              <w:rPr>
                <w:rFonts w:ascii="Times New Roman" w:hAnsi="Times New Roman" w:cs="Times New Roman"/>
                <w:i/>
                <w:sz w:val="24"/>
                <w:szCs w:val="24"/>
              </w:rPr>
              <w:t>52,12</w:t>
            </w:r>
          </w:p>
        </w:tc>
        <w:tc>
          <w:tcPr>
            <w:tcW w:w="1180" w:type="dxa"/>
            <w:tcBorders>
              <w:top w:val="single" w:sz="4" w:space="0" w:color="auto"/>
              <w:left w:val="single" w:sz="4" w:space="0" w:color="00000A"/>
              <w:bottom w:val="single" w:sz="4" w:space="0" w:color="auto"/>
              <w:right w:val="single" w:sz="4" w:space="0" w:color="00000A"/>
            </w:tcBorders>
            <w:shd w:val="clear" w:color="auto" w:fill="auto"/>
          </w:tcPr>
          <w:p w:rsidR="00826246" w:rsidRPr="006B4A94" w:rsidRDefault="00890CA6" w:rsidP="00890CA6">
            <w:pPr>
              <w:pStyle w:val="Betarp"/>
              <w:ind w:firstLine="99"/>
              <w:jc w:val="center"/>
              <w:rPr>
                <w:rFonts w:ascii="Times New Roman" w:hAnsi="Times New Roman" w:cs="Times New Roman"/>
                <w:color w:val="auto"/>
                <w:sz w:val="24"/>
                <w:szCs w:val="24"/>
              </w:rPr>
            </w:pPr>
            <w:r w:rsidRPr="006B4A94">
              <w:rPr>
                <w:rFonts w:ascii="Times New Roman" w:hAnsi="Times New Roman" w:cs="Times New Roman"/>
                <w:color w:val="auto"/>
                <w:sz w:val="24"/>
                <w:szCs w:val="24"/>
              </w:rPr>
              <w:t>58,6</w:t>
            </w:r>
          </w:p>
        </w:tc>
        <w:tc>
          <w:tcPr>
            <w:tcW w:w="4080" w:type="dxa"/>
            <w:vMerge/>
            <w:tcBorders>
              <w:left w:val="single" w:sz="4" w:space="0" w:color="00000A"/>
              <w:right w:val="single" w:sz="4" w:space="0" w:color="00000A"/>
            </w:tcBorders>
            <w:shd w:val="clear" w:color="auto" w:fill="auto"/>
          </w:tcPr>
          <w:p w:rsidR="00826246" w:rsidRDefault="00826246">
            <w:pPr>
              <w:rPr>
                <w:rFonts w:ascii="Times New Roman" w:hAnsi="Times New Roman" w:cs="Times New Roman"/>
                <w:b/>
                <w:sz w:val="24"/>
                <w:szCs w:val="24"/>
              </w:rPr>
            </w:pPr>
          </w:p>
        </w:tc>
      </w:tr>
      <w:tr w:rsidR="00826246" w:rsidTr="00890CA6">
        <w:trPr>
          <w:trHeight w:val="323"/>
        </w:trPr>
        <w:tc>
          <w:tcPr>
            <w:tcW w:w="1417" w:type="dxa"/>
            <w:vMerge w:val="restart"/>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826246" w:rsidRDefault="00826246">
            <w:pPr>
              <w:pStyle w:val="Betarp"/>
              <w:ind w:firstLine="0"/>
              <w:rPr>
                <w:szCs w:val="22"/>
              </w:rPr>
            </w:pPr>
            <w:r>
              <w:rPr>
                <w:rFonts w:ascii="Times New Roman" w:hAnsi="Times New Roman" w:cs="Times New Roman"/>
                <w:szCs w:val="22"/>
              </w:rPr>
              <w:t xml:space="preserve">Pagrindinėse </w:t>
            </w:r>
          </w:p>
          <w:p w:rsidR="00826246" w:rsidRDefault="00826246">
            <w:pPr>
              <w:pStyle w:val="Betarp"/>
              <w:ind w:firstLine="34"/>
              <w:rPr>
                <w:szCs w:val="22"/>
              </w:rPr>
            </w:pPr>
            <w:r>
              <w:rPr>
                <w:rFonts w:ascii="Times New Roman" w:hAnsi="Times New Roman" w:cs="Times New Roman"/>
                <w:szCs w:val="22"/>
              </w:rPr>
              <w:t xml:space="preserve"> mokytojai -metodininkai</w:t>
            </w:r>
          </w:p>
        </w:tc>
        <w:tc>
          <w:tcPr>
            <w:tcW w:w="1274" w:type="dxa"/>
            <w:gridSpan w:val="2"/>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826246" w:rsidRDefault="00826246">
            <w:pPr>
              <w:pStyle w:val="Betarp"/>
              <w:ind w:firstLine="12"/>
              <w:rPr>
                <w:szCs w:val="22"/>
              </w:rPr>
            </w:pPr>
            <w:r>
              <w:rPr>
                <w:rFonts w:ascii="Times New Roman" w:hAnsi="Times New Roman" w:cs="Times New Roman"/>
                <w:szCs w:val="22"/>
              </w:rPr>
              <w:t xml:space="preserve">Miesto </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826246" w:rsidRDefault="00826246">
            <w:pPr>
              <w:pStyle w:val="Betarp"/>
              <w:ind w:hanging="108"/>
              <w:jc w:val="center"/>
              <w:rPr>
                <w:rFonts w:ascii="Times New Roman" w:hAnsi="Times New Roman" w:cs="Times New Roman"/>
              </w:rPr>
            </w:pPr>
            <w:r>
              <w:rPr>
                <w:rFonts w:ascii="Times New Roman" w:hAnsi="Times New Roman" w:cs="Times New Roman"/>
                <w:sz w:val="24"/>
                <w:szCs w:val="24"/>
              </w:rPr>
              <w:t>58,5</w:t>
            </w:r>
          </w:p>
        </w:tc>
        <w:tc>
          <w:tcPr>
            <w:tcW w:w="1150" w:type="dxa"/>
            <w:tcBorders>
              <w:top w:val="single" w:sz="4" w:space="0" w:color="00000A"/>
              <w:left w:val="single" w:sz="4" w:space="0" w:color="00000A"/>
              <w:bottom w:val="single" w:sz="4" w:space="0" w:color="00000A"/>
              <w:right w:val="single" w:sz="4" w:space="0" w:color="00000A"/>
            </w:tcBorders>
            <w:shd w:val="clear" w:color="auto" w:fill="auto"/>
          </w:tcPr>
          <w:p w:rsidR="00826246" w:rsidRDefault="00826246">
            <w:pPr>
              <w:pStyle w:val="Betarp"/>
              <w:ind w:hanging="86"/>
              <w:jc w:val="center"/>
              <w:rPr>
                <w:rFonts w:ascii="Times New Roman" w:hAnsi="Times New Roman" w:cs="Times New Roman"/>
                <w:szCs w:val="22"/>
              </w:rPr>
            </w:pPr>
            <w:r>
              <w:rPr>
                <w:rFonts w:ascii="Times New Roman" w:hAnsi="Times New Roman" w:cs="Times New Roman"/>
                <w:sz w:val="24"/>
                <w:szCs w:val="24"/>
              </w:rPr>
              <w:t>62,85</w:t>
            </w:r>
          </w:p>
        </w:tc>
        <w:tc>
          <w:tcPr>
            <w:tcW w:w="1180" w:type="dxa"/>
            <w:tcBorders>
              <w:top w:val="single" w:sz="4" w:space="0" w:color="auto"/>
              <w:left w:val="single" w:sz="4" w:space="0" w:color="00000A"/>
              <w:bottom w:val="single" w:sz="4" w:space="0" w:color="auto"/>
              <w:right w:val="single" w:sz="4" w:space="0" w:color="00000A"/>
            </w:tcBorders>
            <w:shd w:val="clear" w:color="auto" w:fill="auto"/>
          </w:tcPr>
          <w:p w:rsidR="00826246" w:rsidRPr="006B4A94" w:rsidRDefault="00890CA6" w:rsidP="00890CA6">
            <w:pPr>
              <w:pStyle w:val="Betarp"/>
              <w:ind w:firstLine="0"/>
              <w:jc w:val="center"/>
              <w:rPr>
                <w:rFonts w:ascii="Times New Roman" w:hAnsi="Times New Roman" w:cs="Times New Roman"/>
                <w:color w:val="auto"/>
                <w:sz w:val="24"/>
                <w:szCs w:val="24"/>
              </w:rPr>
            </w:pPr>
            <w:r w:rsidRPr="006B4A94">
              <w:rPr>
                <w:rFonts w:ascii="Times New Roman" w:hAnsi="Times New Roman" w:cs="Times New Roman"/>
                <w:color w:val="auto"/>
                <w:sz w:val="24"/>
                <w:szCs w:val="24"/>
              </w:rPr>
              <w:t>66,6</w:t>
            </w:r>
          </w:p>
          <w:p w:rsidR="00826246" w:rsidRPr="006B4A94" w:rsidRDefault="00826246" w:rsidP="00890CA6">
            <w:pPr>
              <w:pStyle w:val="Betarp"/>
              <w:jc w:val="center"/>
              <w:rPr>
                <w:rFonts w:ascii="Times New Roman" w:hAnsi="Times New Roman" w:cs="Times New Roman"/>
                <w:color w:val="auto"/>
                <w:sz w:val="24"/>
                <w:szCs w:val="24"/>
              </w:rPr>
            </w:pPr>
          </w:p>
        </w:tc>
        <w:tc>
          <w:tcPr>
            <w:tcW w:w="4080" w:type="dxa"/>
            <w:vMerge/>
            <w:tcBorders>
              <w:left w:val="single" w:sz="4" w:space="0" w:color="00000A"/>
              <w:right w:val="single" w:sz="4" w:space="0" w:color="00000A"/>
            </w:tcBorders>
            <w:shd w:val="clear" w:color="auto" w:fill="auto"/>
          </w:tcPr>
          <w:p w:rsidR="00826246" w:rsidRDefault="00826246">
            <w:pPr>
              <w:rPr>
                <w:rFonts w:ascii="Times New Roman" w:hAnsi="Times New Roman" w:cs="Times New Roman"/>
                <w:b/>
                <w:sz w:val="24"/>
                <w:szCs w:val="24"/>
              </w:rPr>
            </w:pPr>
          </w:p>
        </w:tc>
      </w:tr>
      <w:tr w:rsidR="00826246" w:rsidTr="00890CA6">
        <w:trPr>
          <w:trHeight w:val="287"/>
        </w:trPr>
        <w:tc>
          <w:tcPr>
            <w:tcW w:w="1417" w:type="dxa"/>
            <w:vMerge/>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826246" w:rsidRDefault="00826246">
            <w:pPr>
              <w:pStyle w:val="Betarp"/>
              <w:ind w:firstLine="34"/>
              <w:rPr>
                <w:rFonts w:ascii="Times New Roman" w:hAnsi="Times New Roman" w:cs="Times New Roman"/>
                <w:szCs w:val="22"/>
              </w:rPr>
            </w:pPr>
          </w:p>
        </w:tc>
        <w:tc>
          <w:tcPr>
            <w:tcW w:w="1274" w:type="dxa"/>
            <w:gridSpan w:val="2"/>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826246" w:rsidRDefault="00826246">
            <w:pPr>
              <w:pStyle w:val="Betarp"/>
              <w:ind w:firstLine="12"/>
              <w:rPr>
                <w:szCs w:val="22"/>
              </w:rPr>
            </w:pPr>
            <w:r>
              <w:rPr>
                <w:rFonts w:ascii="Times New Roman" w:hAnsi="Times New Roman" w:cs="Times New Roman"/>
                <w:i/>
                <w:szCs w:val="22"/>
              </w:rPr>
              <w:t xml:space="preserve">Kaimo </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826246" w:rsidRDefault="00826246">
            <w:pPr>
              <w:pStyle w:val="Betarp"/>
              <w:ind w:hanging="108"/>
              <w:jc w:val="center"/>
              <w:rPr>
                <w:rFonts w:ascii="Times New Roman" w:hAnsi="Times New Roman" w:cs="Times New Roman"/>
                <w:i/>
              </w:rPr>
            </w:pPr>
            <w:r>
              <w:rPr>
                <w:rFonts w:ascii="Times New Roman" w:hAnsi="Times New Roman" w:cs="Times New Roman"/>
                <w:i/>
                <w:sz w:val="24"/>
                <w:szCs w:val="24"/>
              </w:rPr>
              <w:t>37,08</w:t>
            </w:r>
          </w:p>
        </w:tc>
        <w:tc>
          <w:tcPr>
            <w:tcW w:w="1150" w:type="dxa"/>
            <w:tcBorders>
              <w:top w:val="single" w:sz="4" w:space="0" w:color="00000A"/>
              <w:left w:val="single" w:sz="4" w:space="0" w:color="00000A"/>
              <w:bottom w:val="single" w:sz="4" w:space="0" w:color="00000A"/>
              <w:right w:val="single" w:sz="4" w:space="0" w:color="00000A"/>
            </w:tcBorders>
            <w:shd w:val="clear" w:color="auto" w:fill="auto"/>
          </w:tcPr>
          <w:p w:rsidR="00826246" w:rsidRDefault="00826246">
            <w:pPr>
              <w:pStyle w:val="Betarp"/>
              <w:ind w:hanging="86"/>
              <w:jc w:val="center"/>
              <w:rPr>
                <w:rFonts w:ascii="Times New Roman" w:hAnsi="Times New Roman" w:cs="Times New Roman"/>
                <w:i/>
                <w:szCs w:val="22"/>
              </w:rPr>
            </w:pPr>
            <w:r>
              <w:rPr>
                <w:rFonts w:ascii="Times New Roman" w:hAnsi="Times New Roman" w:cs="Times New Roman"/>
                <w:i/>
                <w:sz w:val="24"/>
                <w:szCs w:val="24"/>
              </w:rPr>
              <w:t>33,58</w:t>
            </w:r>
          </w:p>
        </w:tc>
        <w:tc>
          <w:tcPr>
            <w:tcW w:w="1180" w:type="dxa"/>
            <w:tcBorders>
              <w:top w:val="single" w:sz="4" w:space="0" w:color="auto"/>
              <w:left w:val="single" w:sz="4" w:space="0" w:color="00000A"/>
              <w:bottom w:val="single" w:sz="4" w:space="0" w:color="auto"/>
              <w:right w:val="single" w:sz="4" w:space="0" w:color="00000A"/>
            </w:tcBorders>
            <w:shd w:val="clear" w:color="auto" w:fill="auto"/>
          </w:tcPr>
          <w:p w:rsidR="00826246" w:rsidRPr="006B4A94" w:rsidRDefault="00890CA6" w:rsidP="00890CA6">
            <w:pPr>
              <w:pStyle w:val="Betarp"/>
              <w:ind w:firstLine="99"/>
              <w:jc w:val="center"/>
              <w:rPr>
                <w:rFonts w:ascii="Times New Roman" w:hAnsi="Times New Roman" w:cs="Times New Roman"/>
                <w:color w:val="auto"/>
                <w:sz w:val="24"/>
                <w:szCs w:val="24"/>
              </w:rPr>
            </w:pPr>
            <w:r w:rsidRPr="006B4A94">
              <w:rPr>
                <w:rFonts w:ascii="Times New Roman" w:hAnsi="Times New Roman" w:cs="Times New Roman"/>
                <w:color w:val="auto"/>
                <w:sz w:val="24"/>
                <w:szCs w:val="24"/>
              </w:rPr>
              <w:t>39,8</w:t>
            </w:r>
          </w:p>
        </w:tc>
        <w:tc>
          <w:tcPr>
            <w:tcW w:w="4080" w:type="dxa"/>
            <w:vMerge/>
            <w:tcBorders>
              <w:left w:val="single" w:sz="4" w:space="0" w:color="00000A"/>
              <w:right w:val="single" w:sz="4" w:space="0" w:color="00000A"/>
            </w:tcBorders>
            <w:shd w:val="clear" w:color="auto" w:fill="auto"/>
          </w:tcPr>
          <w:p w:rsidR="00826246" w:rsidRDefault="00826246">
            <w:pPr>
              <w:rPr>
                <w:rFonts w:ascii="Times New Roman" w:hAnsi="Times New Roman" w:cs="Times New Roman"/>
                <w:b/>
                <w:sz w:val="24"/>
                <w:szCs w:val="24"/>
              </w:rPr>
            </w:pPr>
          </w:p>
        </w:tc>
      </w:tr>
      <w:tr w:rsidR="00826246" w:rsidTr="00890CA6">
        <w:trPr>
          <w:trHeight w:val="237"/>
        </w:trPr>
        <w:tc>
          <w:tcPr>
            <w:tcW w:w="1417" w:type="dxa"/>
            <w:vMerge w:val="restart"/>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826246" w:rsidRDefault="00826246">
            <w:pPr>
              <w:pStyle w:val="Betarp"/>
              <w:ind w:firstLine="0"/>
              <w:rPr>
                <w:szCs w:val="22"/>
              </w:rPr>
            </w:pPr>
            <w:r>
              <w:rPr>
                <w:rFonts w:ascii="Times New Roman" w:hAnsi="Times New Roman" w:cs="Times New Roman"/>
                <w:szCs w:val="22"/>
              </w:rPr>
              <w:t>Pradinėse</w:t>
            </w:r>
          </w:p>
          <w:p w:rsidR="00826246" w:rsidRDefault="00826246" w:rsidP="00FD72DB">
            <w:pPr>
              <w:pStyle w:val="Betarp"/>
              <w:ind w:firstLine="34"/>
              <w:rPr>
                <w:szCs w:val="22"/>
              </w:rPr>
            </w:pPr>
            <w:r>
              <w:rPr>
                <w:rFonts w:ascii="Times New Roman" w:hAnsi="Times New Roman" w:cs="Times New Roman"/>
                <w:szCs w:val="22"/>
              </w:rPr>
              <w:t xml:space="preserve"> mokytojai - metodininkai</w:t>
            </w:r>
          </w:p>
        </w:tc>
        <w:tc>
          <w:tcPr>
            <w:tcW w:w="1274" w:type="dxa"/>
            <w:gridSpan w:val="2"/>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826246" w:rsidRDefault="00826246">
            <w:pPr>
              <w:pStyle w:val="Betarp"/>
              <w:ind w:firstLine="12"/>
              <w:rPr>
                <w:szCs w:val="22"/>
              </w:rPr>
            </w:pPr>
            <w:r>
              <w:rPr>
                <w:rFonts w:ascii="Times New Roman" w:hAnsi="Times New Roman" w:cs="Times New Roman"/>
                <w:szCs w:val="22"/>
              </w:rPr>
              <w:t xml:space="preserve">Miesto </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826246" w:rsidRDefault="00826246">
            <w:pPr>
              <w:pStyle w:val="Betarp"/>
              <w:ind w:hanging="108"/>
              <w:jc w:val="center"/>
              <w:rPr>
                <w:rFonts w:ascii="Times New Roman" w:hAnsi="Times New Roman" w:cs="Times New Roman"/>
              </w:rPr>
            </w:pPr>
            <w:r>
              <w:rPr>
                <w:rFonts w:ascii="Times New Roman" w:hAnsi="Times New Roman" w:cs="Times New Roman"/>
                <w:sz w:val="24"/>
                <w:szCs w:val="24"/>
              </w:rPr>
              <w:t>10</w:t>
            </w:r>
          </w:p>
        </w:tc>
        <w:tc>
          <w:tcPr>
            <w:tcW w:w="1150" w:type="dxa"/>
            <w:tcBorders>
              <w:top w:val="single" w:sz="4" w:space="0" w:color="00000A"/>
              <w:left w:val="single" w:sz="4" w:space="0" w:color="00000A"/>
              <w:bottom w:val="single" w:sz="4" w:space="0" w:color="00000A"/>
              <w:right w:val="single" w:sz="4" w:space="0" w:color="00000A"/>
            </w:tcBorders>
            <w:shd w:val="clear" w:color="auto" w:fill="auto"/>
          </w:tcPr>
          <w:p w:rsidR="00826246" w:rsidRDefault="00826246">
            <w:pPr>
              <w:pStyle w:val="Betarp"/>
              <w:ind w:hanging="86"/>
              <w:jc w:val="center"/>
              <w:rPr>
                <w:rFonts w:ascii="Times New Roman" w:hAnsi="Times New Roman" w:cs="Times New Roman"/>
                <w:szCs w:val="22"/>
              </w:rPr>
            </w:pPr>
            <w:r>
              <w:rPr>
                <w:rFonts w:ascii="Times New Roman" w:hAnsi="Times New Roman" w:cs="Times New Roman"/>
                <w:sz w:val="24"/>
                <w:szCs w:val="24"/>
              </w:rPr>
              <w:t>78,9</w:t>
            </w:r>
          </w:p>
        </w:tc>
        <w:tc>
          <w:tcPr>
            <w:tcW w:w="1180" w:type="dxa"/>
            <w:tcBorders>
              <w:top w:val="single" w:sz="4" w:space="0" w:color="auto"/>
              <w:left w:val="single" w:sz="4" w:space="0" w:color="00000A"/>
              <w:bottom w:val="single" w:sz="4" w:space="0" w:color="auto"/>
              <w:right w:val="single" w:sz="4" w:space="0" w:color="00000A"/>
            </w:tcBorders>
            <w:shd w:val="clear" w:color="auto" w:fill="auto"/>
          </w:tcPr>
          <w:p w:rsidR="00826246" w:rsidRPr="006B4A94" w:rsidRDefault="00890CA6" w:rsidP="00890CA6">
            <w:pPr>
              <w:pStyle w:val="Betarp"/>
              <w:ind w:hanging="86"/>
              <w:jc w:val="center"/>
              <w:rPr>
                <w:rFonts w:ascii="Times New Roman" w:hAnsi="Times New Roman" w:cs="Times New Roman"/>
                <w:color w:val="auto"/>
                <w:sz w:val="24"/>
                <w:szCs w:val="24"/>
              </w:rPr>
            </w:pPr>
            <w:r w:rsidRPr="006B4A94">
              <w:rPr>
                <w:rFonts w:ascii="Times New Roman" w:hAnsi="Times New Roman" w:cs="Times New Roman"/>
                <w:color w:val="auto"/>
                <w:sz w:val="24"/>
                <w:szCs w:val="24"/>
              </w:rPr>
              <w:t xml:space="preserve">  82,4</w:t>
            </w:r>
          </w:p>
        </w:tc>
        <w:tc>
          <w:tcPr>
            <w:tcW w:w="4080" w:type="dxa"/>
            <w:vMerge/>
            <w:tcBorders>
              <w:left w:val="single" w:sz="4" w:space="0" w:color="00000A"/>
              <w:right w:val="single" w:sz="4" w:space="0" w:color="00000A"/>
            </w:tcBorders>
            <w:shd w:val="clear" w:color="auto" w:fill="auto"/>
          </w:tcPr>
          <w:p w:rsidR="00826246" w:rsidRDefault="00826246">
            <w:pPr>
              <w:rPr>
                <w:rFonts w:ascii="Times New Roman" w:hAnsi="Times New Roman" w:cs="Times New Roman"/>
                <w:b/>
                <w:sz w:val="24"/>
                <w:szCs w:val="24"/>
              </w:rPr>
            </w:pPr>
          </w:p>
        </w:tc>
      </w:tr>
      <w:tr w:rsidR="00826246" w:rsidTr="00890CA6">
        <w:trPr>
          <w:trHeight w:val="405"/>
        </w:trPr>
        <w:tc>
          <w:tcPr>
            <w:tcW w:w="1417" w:type="dxa"/>
            <w:vMerge/>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826246" w:rsidRDefault="00826246">
            <w:pPr>
              <w:pStyle w:val="Betarp"/>
              <w:rPr>
                <w:rFonts w:ascii="Times New Roman" w:hAnsi="Times New Roman" w:cs="Times New Roman"/>
                <w:szCs w:val="22"/>
              </w:rPr>
            </w:pPr>
          </w:p>
        </w:tc>
        <w:tc>
          <w:tcPr>
            <w:tcW w:w="1274" w:type="dxa"/>
            <w:gridSpan w:val="2"/>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826246" w:rsidRDefault="00826246">
            <w:pPr>
              <w:pStyle w:val="Betarp"/>
              <w:ind w:firstLine="12"/>
              <w:rPr>
                <w:rFonts w:ascii="Times New Roman" w:hAnsi="Times New Roman" w:cs="Times New Roman"/>
                <w:i/>
              </w:rPr>
            </w:pPr>
            <w:r>
              <w:rPr>
                <w:rFonts w:ascii="Times New Roman" w:hAnsi="Times New Roman" w:cs="Times New Roman"/>
                <w:i/>
                <w:szCs w:val="22"/>
              </w:rPr>
              <w:t xml:space="preserve">Kaimo </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826246" w:rsidRDefault="00826246">
            <w:pPr>
              <w:pStyle w:val="Betarp"/>
              <w:ind w:hanging="109"/>
              <w:jc w:val="center"/>
              <w:rPr>
                <w:rFonts w:ascii="Times New Roman" w:hAnsi="Times New Roman" w:cs="Times New Roman"/>
                <w:i/>
              </w:rPr>
            </w:pPr>
            <w:r>
              <w:rPr>
                <w:rFonts w:ascii="Times New Roman" w:hAnsi="Times New Roman" w:cs="Times New Roman"/>
                <w:i/>
                <w:sz w:val="24"/>
                <w:szCs w:val="24"/>
              </w:rPr>
              <w:t>75</w:t>
            </w:r>
          </w:p>
        </w:tc>
        <w:tc>
          <w:tcPr>
            <w:tcW w:w="1150" w:type="dxa"/>
            <w:tcBorders>
              <w:top w:val="single" w:sz="4" w:space="0" w:color="00000A"/>
              <w:left w:val="single" w:sz="4" w:space="0" w:color="00000A"/>
              <w:bottom w:val="single" w:sz="4" w:space="0" w:color="00000A"/>
              <w:right w:val="single" w:sz="4" w:space="0" w:color="00000A"/>
            </w:tcBorders>
            <w:shd w:val="clear" w:color="auto" w:fill="auto"/>
          </w:tcPr>
          <w:p w:rsidR="00826246" w:rsidRDefault="00826246">
            <w:pPr>
              <w:pStyle w:val="Betarp"/>
              <w:ind w:hanging="86"/>
              <w:jc w:val="center"/>
              <w:rPr>
                <w:rFonts w:ascii="Times New Roman" w:hAnsi="Times New Roman" w:cs="Times New Roman"/>
                <w:i/>
                <w:szCs w:val="22"/>
              </w:rPr>
            </w:pPr>
            <w:r>
              <w:rPr>
                <w:rFonts w:ascii="Times New Roman" w:hAnsi="Times New Roman" w:cs="Times New Roman"/>
                <w:i/>
                <w:sz w:val="24"/>
                <w:szCs w:val="24"/>
              </w:rPr>
              <w:t>69,2</w:t>
            </w:r>
          </w:p>
        </w:tc>
        <w:tc>
          <w:tcPr>
            <w:tcW w:w="1180" w:type="dxa"/>
            <w:tcBorders>
              <w:top w:val="single" w:sz="4" w:space="0" w:color="auto"/>
              <w:left w:val="single" w:sz="4" w:space="0" w:color="00000A"/>
              <w:bottom w:val="single" w:sz="4" w:space="0" w:color="00000A"/>
              <w:right w:val="single" w:sz="4" w:space="0" w:color="00000A"/>
            </w:tcBorders>
            <w:shd w:val="clear" w:color="auto" w:fill="auto"/>
          </w:tcPr>
          <w:p w:rsidR="00826246" w:rsidRPr="006B4A94" w:rsidRDefault="00890CA6" w:rsidP="00890CA6">
            <w:pPr>
              <w:pStyle w:val="Betarp"/>
              <w:ind w:firstLine="55"/>
              <w:jc w:val="center"/>
              <w:rPr>
                <w:rFonts w:ascii="Times New Roman" w:hAnsi="Times New Roman" w:cs="Times New Roman"/>
                <w:color w:val="auto"/>
                <w:sz w:val="24"/>
                <w:szCs w:val="24"/>
              </w:rPr>
            </w:pPr>
            <w:r w:rsidRPr="006B4A94">
              <w:rPr>
                <w:rFonts w:ascii="Times New Roman" w:hAnsi="Times New Roman" w:cs="Times New Roman"/>
                <w:color w:val="auto"/>
                <w:sz w:val="24"/>
                <w:szCs w:val="24"/>
              </w:rPr>
              <w:t>75</w:t>
            </w:r>
          </w:p>
        </w:tc>
        <w:tc>
          <w:tcPr>
            <w:tcW w:w="4080" w:type="dxa"/>
            <w:vMerge/>
            <w:tcBorders>
              <w:left w:val="single" w:sz="4" w:space="0" w:color="00000A"/>
              <w:bottom w:val="single" w:sz="4" w:space="0" w:color="00000A"/>
              <w:right w:val="single" w:sz="4" w:space="0" w:color="00000A"/>
            </w:tcBorders>
            <w:shd w:val="clear" w:color="auto" w:fill="auto"/>
          </w:tcPr>
          <w:p w:rsidR="00826246" w:rsidRDefault="00826246">
            <w:pPr>
              <w:rPr>
                <w:rFonts w:ascii="Times New Roman" w:hAnsi="Times New Roman" w:cs="Times New Roman"/>
                <w:b/>
                <w:sz w:val="24"/>
                <w:szCs w:val="24"/>
              </w:rPr>
            </w:pPr>
          </w:p>
        </w:tc>
      </w:tr>
      <w:tr w:rsidR="004E51BB" w:rsidTr="00826246">
        <w:trPr>
          <w:trHeight w:val="285"/>
        </w:trPr>
        <w:tc>
          <w:tcPr>
            <w:tcW w:w="2691" w:type="dxa"/>
            <w:gridSpan w:val="3"/>
            <w:tcBorders>
              <w:top w:val="single" w:sz="4" w:space="0" w:color="00000A"/>
              <w:left w:val="single" w:sz="4" w:space="0" w:color="00000A"/>
              <w:bottom w:val="single" w:sz="4" w:space="0" w:color="00000A"/>
              <w:right w:val="single" w:sz="4" w:space="0" w:color="00000A"/>
            </w:tcBorders>
            <w:shd w:val="clear" w:color="auto" w:fill="C6D9F1" w:themeFill="text2" w:themeFillTint="33"/>
          </w:tcPr>
          <w:p w:rsidR="004E51BB" w:rsidRDefault="00091B4B">
            <w:pPr>
              <w:pStyle w:val="Betarp"/>
              <w:ind w:firstLine="34"/>
              <w:rPr>
                <w:b/>
                <w:bCs/>
                <w:sz w:val="24"/>
                <w:szCs w:val="24"/>
              </w:rPr>
            </w:pPr>
            <w:r>
              <w:rPr>
                <w:rFonts w:ascii="Times New Roman" w:hAnsi="Times New Roman" w:cs="Times New Roman"/>
                <w:b/>
                <w:bCs/>
                <w:sz w:val="24"/>
                <w:szCs w:val="24"/>
              </w:rPr>
              <w:t xml:space="preserve">Amžius (proc.) </w:t>
            </w:r>
          </w:p>
        </w:tc>
        <w:tc>
          <w:tcPr>
            <w:tcW w:w="1247"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Pr>
          <w:p w:rsidR="004E51BB" w:rsidRDefault="00091B4B">
            <w:pPr>
              <w:pStyle w:val="Betarp"/>
              <w:ind w:firstLine="33"/>
              <w:jc w:val="center"/>
              <w:rPr>
                <w:rFonts w:ascii="Times New Roman" w:hAnsi="Times New Roman" w:cs="Times New Roman"/>
              </w:rPr>
            </w:pPr>
            <w:r>
              <w:rPr>
                <w:rFonts w:ascii="Times New Roman" w:hAnsi="Times New Roman" w:cs="Times New Roman"/>
                <w:b/>
                <w:bCs/>
                <w:sz w:val="24"/>
                <w:szCs w:val="24"/>
              </w:rPr>
              <w:t>2015 m.</w:t>
            </w:r>
          </w:p>
        </w:tc>
        <w:tc>
          <w:tcPr>
            <w:tcW w:w="1150"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Pr>
          <w:p w:rsidR="004E51BB" w:rsidRDefault="00091B4B">
            <w:pPr>
              <w:pStyle w:val="Betarp"/>
              <w:ind w:firstLine="33"/>
              <w:jc w:val="center"/>
              <w:rPr>
                <w:rFonts w:ascii="Times New Roman" w:hAnsi="Times New Roman" w:cs="Times New Roman"/>
              </w:rPr>
            </w:pPr>
            <w:r>
              <w:rPr>
                <w:rFonts w:ascii="Times New Roman" w:hAnsi="Times New Roman" w:cs="Times New Roman"/>
                <w:b/>
                <w:bCs/>
                <w:sz w:val="24"/>
                <w:szCs w:val="24"/>
              </w:rPr>
              <w:t>2016 m.</w:t>
            </w:r>
          </w:p>
        </w:tc>
        <w:tc>
          <w:tcPr>
            <w:tcW w:w="1180"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Pr>
          <w:p w:rsidR="004E51BB" w:rsidRDefault="00091B4B">
            <w:pPr>
              <w:pStyle w:val="Betarp"/>
              <w:ind w:firstLine="33"/>
              <w:jc w:val="center"/>
              <w:rPr>
                <w:rFonts w:ascii="Times New Roman" w:hAnsi="Times New Roman" w:cs="Times New Roman"/>
              </w:rPr>
            </w:pPr>
            <w:r>
              <w:rPr>
                <w:rFonts w:ascii="Times New Roman" w:hAnsi="Times New Roman" w:cs="Times New Roman"/>
                <w:b/>
                <w:bCs/>
                <w:sz w:val="24"/>
                <w:szCs w:val="24"/>
              </w:rPr>
              <w:t>2017 m.</w:t>
            </w:r>
          </w:p>
        </w:tc>
        <w:tc>
          <w:tcPr>
            <w:tcW w:w="4080"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Pr>
          <w:p w:rsidR="004E51BB" w:rsidRDefault="00091B4B">
            <w:pPr>
              <w:jc w:val="center"/>
              <w:rPr>
                <w:rFonts w:ascii="Times New Roman" w:hAnsi="Times New Roman" w:cs="Times New Roman"/>
                <w:sz w:val="24"/>
                <w:szCs w:val="24"/>
              </w:rPr>
            </w:pPr>
            <w:r>
              <w:rPr>
                <w:rFonts w:ascii="Times New Roman" w:hAnsi="Times New Roman" w:cs="Times New Roman"/>
                <w:b/>
                <w:bCs/>
                <w:sz w:val="24"/>
                <w:szCs w:val="24"/>
              </w:rPr>
              <w:t>Išvados</w:t>
            </w:r>
          </w:p>
        </w:tc>
      </w:tr>
      <w:tr w:rsidR="004E51BB" w:rsidTr="00826246">
        <w:trPr>
          <w:trHeight w:val="193"/>
        </w:trPr>
        <w:tc>
          <w:tcPr>
            <w:tcW w:w="1470" w:type="dxa"/>
            <w:gridSpan w:val="2"/>
            <w:vMerge w:val="restart"/>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091B4B">
            <w:pPr>
              <w:pStyle w:val="Betarp"/>
              <w:ind w:firstLine="0"/>
              <w:rPr>
                <w:rFonts w:ascii="Times New Roman" w:hAnsi="Times New Roman" w:cs="Times New Roman"/>
              </w:rPr>
            </w:pPr>
            <w:r>
              <w:rPr>
                <w:rFonts w:ascii="Times New Roman" w:hAnsi="Times New Roman" w:cs="Times New Roman"/>
                <w:szCs w:val="22"/>
              </w:rPr>
              <w:t>Pedagogų</w:t>
            </w:r>
          </w:p>
          <w:p w:rsidR="004E51BB" w:rsidRDefault="00091B4B">
            <w:pPr>
              <w:pStyle w:val="Betarp"/>
              <w:ind w:firstLine="0"/>
              <w:rPr>
                <w:rFonts w:ascii="Times New Roman" w:hAnsi="Times New Roman" w:cs="Times New Roman"/>
              </w:rPr>
            </w:pPr>
            <w:r>
              <w:rPr>
                <w:rFonts w:ascii="Times New Roman" w:hAnsi="Times New Roman" w:cs="Times New Roman"/>
                <w:szCs w:val="22"/>
              </w:rPr>
              <w:t xml:space="preserve">amžiaus </w:t>
            </w:r>
          </w:p>
          <w:p w:rsidR="004E51BB" w:rsidRDefault="00091B4B">
            <w:pPr>
              <w:pStyle w:val="Betarp"/>
              <w:ind w:firstLine="0"/>
              <w:rPr>
                <w:rFonts w:ascii="Times New Roman" w:hAnsi="Times New Roman" w:cs="Times New Roman"/>
              </w:rPr>
            </w:pPr>
            <w:r>
              <w:rPr>
                <w:rFonts w:ascii="Times New Roman" w:hAnsi="Times New Roman" w:cs="Times New Roman"/>
                <w:szCs w:val="22"/>
              </w:rPr>
              <w:t>vidurkis</w:t>
            </w:r>
          </w:p>
          <w:p w:rsidR="004E51BB" w:rsidRDefault="00091B4B">
            <w:pPr>
              <w:pStyle w:val="Betarp"/>
              <w:ind w:firstLine="0"/>
              <w:rPr>
                <w:rFonts w:ascii="Times New Roman" w:hAnsi="Times New Roman" w:cs="Times New Roman"/>
              </w:rPr>
            </w:pPr>
            <w:r>
              <w:rPr>
                <w:rFonts w:ascii="Times New Roman" w:hAnsi="Times New Roman" w:cs="Times New Roman"/>
                <w:szCs w:val="22"/>
              </w:rPr>
              <w:t xml:space="preserve"> </w:t>
            </w:r>
          </w:p>
        </w:tc>
        <w:tc>
          <w:tcPr>
            <w:tcW w:w="1221"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091B4B">
            <w:pPr>
              <w:pStyle w:val="Betarp"/>
              <w:ind w:firstLine="0"/>
              <w:rPr>
                <w:rFonts w:ascii="Times New Roman" w:hAnsi="Times New Roman" w:cs="Times New Roman"/>
              </w:rPr>
            </w:pPr>
            <w:r>
              <w:rPr>
                <w:rFonts w:ascii="Times New Roman" w:hAnsi="Times New Roman" w:cs="Times New Roman"/>
                <w:szCs w:val="22"/>
              </w:rPr>
              <w:t>Iki 29 m.</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EF1F9A">
            <w:pPr>
              <w:pStyle w:val="Betarp"/>
              <w:ind w:firstLine="34"/>
              <w:jc w:val="center"/>
              <w:rPr>
                <w:rFonts w:ascii="Times New Roman" w:hAnsi="Times New Roman" w:cs="Times New Roman"/>
                <w:szCs w:val="22"/>
              </w:rPr>
            </w:pPr>
            <w:r>
              <w:rPr>
                <w:rFonts w:ascii="Times New Roman" w:hAnsi="Times New Roman" w:cs="Times New Roman"/>
                <w:sz w:val="24"/>
                <w:szCs w:val="24"/>
              </w:rPr>
              <w:t>2,31</w:t>
            </w:r>
          </w:p>
        </w:tc>
        <w:tc>
          <w:tcPr>
            <w:tcW w:w="115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EF1F9A">
            <w:pPr>
              <w:jc w:val="center"/>
              <w:rPr>
                <w:rFonts w:ascii="Times New Roman" w:hAnsi="Times New Roman" w:cs="Times New Roman"/>
              </w:rPr>
            </w:pPr>
            <w:r>
              <w:rPr>
                <w:rFonts w:ascii="Times New Roman" w:hAnsi="Times New Roman" w:cs="Times New Roman"/>
                <w:b/>
                <w:sz w:val="24"/>
                <w:szCs w:val="24"/>
              </w:rPr>
              <w:t>0,94</w:t>
            </w:r>
          </w:p>
        </w:tc>
        <w:tc>
          <w:tcPr>
            <w:tcW w:w="118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EF1F9A">
            <w:pPr>
              <w:jc w:val="center"/>
              <w:rPr>
                <w:rFonts w:ascii="Times New Roman" w:hAnsi="Times New Roman" w:cs="Times New Roman"/>
                <w:b/>
              </w:rPr>
            </w:pPr>
            <w:r>
              <w:rPr>
                <w:rFonts w:ascii="Times New Roman" w:hAnsi="Times New Roman" w:cs="Times New Roman"/>
                <w:b/>
              </w:rPr>
              <w:t>2,6</w:t>
            </w:r>
          </w:p>
        </w:tc>
        <w:tc>
          <w:tcPr>
            <w:tcW w:w="408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F1F9A" w:rsidRDefault="00695AB6">
            <w:pPr>
              <w:pStyle w:val="Betarp"/>
              <w:ind w:firstLine="34"/>
              <w:jc w:val="both"/>
              <w:rPr>
                <w:rFonts w:ascii="Times New Roman" w:hAnsi="Times New Roman" w:cs="Times New Roman"/>
                <w:szCs w:val="22"/>
              </w:rPr>
            </w:pPr>
            <w:r>
              <w:rPr>
                <w:rFonts w:ascii="Times New Roman" w:hAnsi="Times New Roman" w:cs="Times New Roman"/>
                <w:sz w:val="24"/>
                <w:szCs w:val="24"/>
              </w:rPr>
              <w:t xml:space="preserve">  </w:t>
            </w:r>
            <w:r w:rsidR="00EF1F9A">
              <w:rPr>
                <w:rFonts w:ascii="Times New Roman" w:hAnsi="Times New Roman" w:cs="Times New Roman"/>
                <w:sz w:val="24"/>
                <w:szCs w:val="24"/>
              </w:rPr>
              <w:t xml:space="preserve"> Šiek tiek </w:t>
            </w:r>
            <w:r w:rsidR="007E2B2F">
              <w:rPr>
                <w:rFonts w:ascii="Times New Roman" w:hAnsi="Times New Roman" w:cs="Times New Roman"/>
                <w:sz w:val="24"/>
                <w:szCs w:val="24"/>
              </w:rPr>
              <w:t xml:space="preserve">išaugo </w:t>
            </w:r>
            <w:r w:rsidR="00091B4B">
              <w:rPr>
                <w:rFonts w:ascii="Times New Roman" w:hAnsi="Times New Roman" w:cs="Times New Roman"/>
                <w:sz w:val="24"/>
                <w:szCs w:val="24"/>
              </w:rPr>
              <w:t xml:space="preserve">jaunų pedagogų skaičius, vyresnio amžiaus pedagogų </w:t>
            </w:r>
            <w:r w:rsidR="007E2B2F">
              <w:rPr>
                <w:rFonts w:ascii="Times New Roman" w:hAnsi="Times New Roman" w:cs="Times New Roman"/>
                <w:sz w:val="24"/>
                <w:szCs w:val="24"/>
              </w:rPr>
              <w:t xml:space="preserve">amžiaus </w:t>
            </w:r>
            <w:r w:rsidR="00091B4B">
              <w:rPr>
                <w:rFonts w:ascii="Times New Roman" w:hAnsi="Times New Roman" w:cs="Times New Roman"/>
                <w:sz w:val="24"/>
                <w:szCs w:val="24"/>
              </w:rPr>
              <w:t>grupė</w:t>
            </w:r>
            <w:r w:rsidR="00EF1F9A">
              <w:rPr>
                <w:rFonts w:ascii="Times New Roman" w:hAnsi="Times New Roman" w:cs="Times New Roman"/>
                <w:sz w:val="24"/>
                <w:szCs w:val="24"/>
              </w:rPr>
              <w:t xml:space="preserve"> lieka nepakitusi.</w:t>
            </w:r>
            <w:r w:rsidR="007E2B2F">
              <w:rPr>
                <w:rFonts w:ascii="Times New Roman" w:hAnsi="Times New Roman" w:cs="Times New Roman"/>
                <w:sz w:val="24"/>
                <w:szCs w:val="24"/>
              </w:rPr>
              <w:t xml:space="preserve"> </w:t>
            </w:r>
          </w:p>
          <w:p w:rsidR="00EF1F9A" w:rsidRDefault="007E2B2F" w:rsidP="00EF1F9A">
            <w:pPr>
              <w:pStyle w:val="Betarp"/>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00EF1F9A">
              <w:rPr>
                <w:rFonts w:ascii="Times New Roman" w:hAnsi="Times New Roman" w:cs="Times New Roman"/>
                <w:sz w:val="24"/>
                <w:szCs w:val="24"/>
              </w:rPr>
              <w:t xml:space="preserve">Jaunėja mokyklų </w:t>
            </w:r>
            <w:r w:rsidR="00091B4B">
              <w:rPr>
                <w:rFonts w:ascii="Times New Roman" w:hAnsi="Times New Roman" w:cs="Times New Roman"/>
                <w:sz w:val="24"/>
                <w:szCs w:val="24"/>
              </w:rPr>
              <w:t>administracijos darbuotojų amžius</w:t>
            </w:r>
            <w:r w:rsidR="00EF1F9A">
              <w:rPr>
                <w:rFonts w:ascii="Times New Roman" w:hAnsi="Times New Roman" w:cs="Times New Roman"/>
                <w:sz w:val="24"/>
                <w:szCs w:val="24"/>
              </w:rPr>
              <w:t>.</w:t>
            </w:r>
            <w:r w:rsidR="00091B4B">
              <w:rPr>
                <w:rFonts w:ascii="Times New Roman" w:hAnsi="Times New Roman" w:cs="Times New Roman"/>
                <w:sz w:val="24"/>
                <w:szCs w:val="24"/>
              </w:rPr>
              <w:t xml:space="preserve"> </w:t>
            </w:r>
          </w:p>
          <w:p w:rsidR="004E51BB" w:rsidRPr="006B4A94" w:rsidRDefault="006B4A94" w:rsidP="00EF1F9A">
            <w:pPr>
              <w:pStyle w:val="Betarp"/>
              <w:ind w:firstLine="34"/>
              <w:jc w:val="both"/>
              <w:rPr>
                <w:b/>
                <w:sz w:val="24"/>
                <w:szCs w:val="24"/>
              </w:rPr>
            </w:pPr>
            <w:r>
              <w:rPr>
                <w:rFonts w:ascii="Times New Roman" w:hAnsi="Times New Roman" w:cs="Times New Roman"/>
                <w:b/>
                <w:color w:val="auto"/>
                <w:sz w:val="24"/>
                <w:szCs w:val="24"/>
              </w:rPr>
              <w:t xml:space="preserve">  </w:t>
            </w:r>
            <w:r w:rsidR="00EF1F9A" w:rsidRPr="006B4A94">
              <w:rPr>
                <w:rFonts w:ascii="Times New Roman" w:hAnsi="Times New Roman" w:cs="Times New Roman"/>
                <w:b/>
                <w:color w:val="auto"/>
                <w:sz w:val="24"/>
                <w:szCs w:val="24"/>
              </w:rPr>
              <w:t>Išlieka p</w:t>
            </w:r>
            <w:r w:rsidR="00091B4B" w:rsidRPr="006B4A94">
              <w:rPr>
                <w:rFonts w:ascii="Times New Roman" w:hAnsi="Times New Roman" w:cs="Times New Roman"/>
                <w:b/>
                <w:color w:val="auto"/>
                <w:sz w:val="24"/>
                <w:szCs w:val="24"/>
              </w:rPr>
              <w:t>roblema</w:t>
            </w:r>
            <w:r w:rsidR="00EF1F9A" w:rsidRPr="006B4A94">
              <w:rPr>
                <w:rFonts w:ascii="Times New Roman" w:hAnsi="Times New Roman" w:cs="Times New Roman"/>
                <w:b/>
                <w:color w:val="auto"/>
                <w:sz w:val="24"/>
                <w:szCs w:val="24"/>
              </w:rPr>
              <w:t xml:space="preserve"> - ja</w:t>
            </w:r>
            <w:r w:rsidR="00091B4B" w:rsidRPr="006B4A94">
              <w:rPr>
                <w:rFonts w:ascii="Times New Roman" w:hAnsi="Times New Roman" w:cs="Times New Roman"/>
                <w:b/>
                <w:color w:val="auto"/>
                <w:sz w:val="24"/>
                <w:szCs w:val="24"/>
              </w:rPr>
              <w:t xml:space="preserve">unų vadovų </w:t>
            </w:r>
            <w:r w:rsidR="00EF1F9A" w:rsidRPr="006B4A94">
              <w:rPr>
                <w:rFonts w:ascii="Times New Roman" w:hAnsi="Times New Roman" w:cs="Times New Roman"/>
                <w:b/>
                <w:color w:val="auto"/>
                <w:sz w:val="24"/>
                <w:szCs w:val="24"/>
              </w:rPr>
              <w:t>trūkumas</w:t>
            </w:r>
            <w:r w:rsidR="007B1DC0" w:rsidRPr="006B4A94">
              <w:rPr>
                <w:rFonts w:ascii="Times New Roman" w:hAnsi="Times New Roman" w:cs="Times New Roman"/>
                <w:b/>
                <w:color w:val="auto"/>
                <w:sz w:val="24"/>
                <w:szCs w:val="24"/>
              </w:rPr>
              <w:t>.</w:t>
            </w:r>
          </w:p>
        </w:tc>
      </w:tr>
      <w:tr w:rsidR="004E51BB" w:rsidTr="00826246">
        <w:trPr>
          <w:trHeight w:val="213"/>
        </w:trPr>
        <w:tc>
          <w:tcPr>
            <w:tcW w:w="1470" w:type="dxa"/>
            <w:gridSpan w:val="2"/>
            <w:vMerge/>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4E51BB">
            <w:pPr>
              <w:pStyle w:val="Betarp"/>
              <w:ind w:firstLine="0"/>
              <w:rPr>
                <w:rFonts w:ascii="Times New Roman" w:hAnsi="Times New Roman" w:cs="Times New Roman"/>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091B4B">
            <w:pPr>
              <w:pStyle w:val="Betarp"/>
              <w:ind w:firstLine="0"/>
              <w:rPr>
                <w:rFonts w:ascii="Times New Roman" w:hAnsi="Times New Roman" w:cs="Times New Roman"/>
              </w:rPr>
            </w:pPr>
            <w:r>
              <w:rPr>
                <w:rFonts w:ascii="Times New Roman" w:hAnsi="Times New Roman" w:cs="Times New Roman"/>
                <w:szCs w:val="22"/>
              </w:rPr>
              <w:t xml:space="preserve">50-59 m. </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EF1F9A" w:rsidP="00EF1F9A">
            <w:pPr>
              <w:pStyle w:val="Betarp"/>
              <w:ind w:firstLine="34"/>
              <w:jc w:val="center"/>
              <w:rPr>
                <w:rFonts w:ascii="Times New Roman" w:hAnsi="Times New Roman" w:cs="Times New Roman"/>
                <w:szCs w:val="22"/>
              </w:rPr>
            </w:pPr>
            <w:r>
              <w:rPr>
                <w:rFonts w:ascii="Times New Roman" w:hAnsi="Times New Roman" w:cs="Times New Roman"/>
                <w:sz w:val="24"/>
                <w:szCs w:val="24"/>
              </w:rPr>
              <w:t>38,92</w:t>
            </w:r>
          </w:p>
        </w:tc>
        <w:tc>
          <w:tcPr>
            <w:tcW w:w="115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EF1F9A" w:rsidP="00EF1F9A">
            <w:pPr>
              <w:jc w:val="center"/>
              <w:rPr>
                <w:rFonts w:ascii="Times New Roman" w:hAnsi="Times New Roman" w:cs="Times New Roman"/>
              </w:rPr>
            </w:pPr>
            <w:r>
              <w:rPr>
                <w:rFonts w:ascii="Times New Roman" w:hAnsi="Times New Roman" w:cs="Times New Roman"/>
                <w:b/>
                <w:sz w:val="24"/>
                <w:szCs w:val="24"/>
              </w:rPr>
              <w:t>40,0</w:t>
            </w:r>
          </w:p>
        </w:tc>
        <w:tc>
          <w:tcPr>
            <w:tcW w:w="118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EF1F9A">
            <w:pPr>
              <w:jc w:val="center"/>
              <w:rPr>
                <w:rFonts w:ascii="Times New Roman" w:hAnsi="Times New Roman" w:cs="Times New Roman"/>
                <w:b/>
              </w:rPr>
            </w:pPr>
            <w:r>
              <w:rPr>
                <w:rFonts w:ascii="Times New Roman" w:hAnsi="Times New Roman" w:cs="Times New Roman"/>
                <w:b/>
              </w:rPr>
              <w:t>40,1</w:t>
            </w:r>
          </w:p>
        </w:tc>
        <w:tc>
          <w:tcPr>
            <w:tcW w:w="4080"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rPr>
                <w:rFonts w:ascii="Times New Roman" w:hAnsi="Times New Roman" w:cs="Times New Roman"/>
                <w:b/>
                <w:sz w:val="24"/>
                <w:szCs w:val="24"/>
              </w:rPr>
            </w:pPr>
          </w:p>
        </w:tc>
      </w:tr>
      <w:tr w:rsidR="004E51BB" w:rsidTr="00826246">
        <w:trPr>
          <w:trHeight w:val="294"/>
        </w:trPr>
        <w:tc>
          <w:tcPr>
            <w:tcW w:w="1470" w:type="dxa"/>
            <w:gridSpan w:val="2"/>
            <w:vMerge/>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4E51BB">
            <w:pPr>
              <w:pStyle w:val="Betarp"/>
              <w:ind w:firstLine="0"/>
              <w:rPr>
                <w:rFonts w:ascii="Times New Roman" w:hAnsi="Times New Roman" w:cs="Times New Roman"/>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091B4B">
            <w:pPr>
              <w:pStyle w:val="Betarp"/>
              <w:ind w:firstLine="0"/>
              <w:rPr>
                <w:rFonts w:ascii="Times New Roman" w:hAnsi="Times New Roman" w:cs="Times New Roman"/>
              </w:rPr>
            </w:pPr>
            <w:r>
              <w:rPr>
                <w:rFonts w:ascii="Times New Roman" w:hAnsi="Times New Roman" w:cs="Times New Roman"/>
                <w:szCs w:val="22"/>
              </w:rPr>
              <w:t xml:space="preserve">60-64 m. </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EF1F9A">
            <w:pPr>
              <w:pStyle w:val="Betarp"/>
              <w:ind w:firstLine="0"/>
              <w:jc w:val="center"/>
              <w:rPr>
                <w:rFonts w:ascii="Times New Roman" w:hAnsi="Times New Roman" w:cs="Times New Roman"/>
                <w:szCs w:val="22"/>
              </w:rPr>
            </w:pPr>
            <w:r>
              <w:rPr>
                <w:rFonts w:ascii="Times New Roman" w:hAnsi="Times New Roman" w:cs="Times New Roman"/>
                <w:sz w:val="24"/>
                <w:szCs w:val="24"/>
              </w:rPr>
              <w:t>11.93</w:t>
            </w:r>
          </w:p>
        </w:tc>
        <w:tc>
          <w:tcPr>
            <w:tcW w:w="115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EF1F9A">
            <w:pPr>
              <w:jc w:val="center"/>
              <w:rPr>
                <w:rFonts w:ascii="Times New Roman" w:hAnsi="Times New Roman" w:cs="Times New Roman"/>
              </w:rPr>
            </w:pPr>
            <w:r>
              <w:rPr>
                <w:rFonts w:ascii="Times New Roman" w:hAnsi="Times New Roman" w:cs="Times New Roman"/>
                <w:b/>
                <w:sz w:val="24"/>
                <w:szCs w:val="24"/>
              </w:rPr>
              <w:t>15,7</w:t>
            </w:r>
          </w:p>
        </w:tc>
        <w:tc>
          <w:tcPr>
            <w:tcW w:w="118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EF1F9A">
            <w:pPr>
              <w:jc w:val="center"/>
              <w:rPr>
                <w:rFonts w:ascii="Times New Roman" w:hAnsi="Times New Roman" w:cs="Times New Roman"/>
                <w:b/>
              </w:rPr>
            </w:pPr>
            <w:r>
              <w:rPr>
                <w:rFonts w:ascii="Times New Roman" w:hAnsi="Times New Roman" w:cs="Times New Roman"/>
                <w:b/>
              </w:rPr>
              <w:t>14,7</w:t>
            </w:r>
          </w:p>
        </w:tc>
        <w:tc>
          <w:tcPr>
            <w:tcW w:w="4080"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rPr>
                <w:rFonts w:ascii="Times New Roman" w:hAnsi="Times New Roman" w:cs="Times New Roman"/>
                <w:b/>
                <w:sz w:val="24"/>
                <w:szCs w:val="24"/>
              </w:rPr>
            </w:pPr>
          </w:p>
        </w:tc>
      </w:tr>
      <w:tr w:rsidR="004E51BB" w:rsidTr="00826246">
        <w:trPr>
          <w:trHeight w:val="312"/>
        </w:trPr>
        <w:tc>
          <w:tcPr>
            <w:tcW w:w="1470" w:type="dxa"/>
            <w:gridSpan w:val="2"/>
            <w:vMerge w:val="restart"/>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091B4B">
            <w:pPr>
              <w:pStyle w:val="Betarp"/>
              <w:ind w:firstLine="34"/>
              <w:rPr>
                <w:rFonts w:ascii="Times New Roman" w:hAnsi="Times New Roman" w:cs="Times New Roman"/>
              </w:rPr>
            </w:pPr>
            <w:r>
              <w:rPr>
                <w:rFonts w:ascii="Times New Roman" w:hAnsi="Times New Roman" w:cs="Times New Roman"/>
                <w:szCs w:val="22"/>
              </w:rPr>
              <w:t xml:space="preserve">Vadovų amžiaus vidurkis </w:t>
            </w:r>
          </w:p>
          <w:p w:rsidR="004E51BB" w:rsidRDefault="00091B4B" w:rsidP="007E2B2F">
            <w:pPr>
              <w:pStyle w:val="Betarp"/>
              <w:ind w:hanging="108"/>
              <w:jc w:val="both"/>
              <w:rPr>
                <w:szCs w:val="22"/>
              </w:rPr>
            </w:pPr>
            <w:r>
              <w:rPr>
                <w:rFonts w:ascii="Times New Roman" w:hAnsi="Times New Roman" w:cs="Times New Roman"/>
                <w:szCs w:val="22"/>
              </w:rPr>
              <w:t xml:space="preserve">  (50-59 metai) </w:t>
            </w:r>
          </w:p>
        </w:tc>
        <w:tc>
          <w:tcPr>
            <w:tcW w:w="1221"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091B4B">
            <w:pPr>
              <w:pStyle w:val="Betarp"/>
              <w:ind w:hanging="109"/>
              <w:jc w:val="center"/>
              <w:rPr>
                <w:rFonts w:ascii="Times New Roman" w:hAnsi="Times New Roman" w:cs="Times New Roman"/>
                <w:sz w:val="18"/>
                <w:szCs w:val="18"/>
              </w:rPr>
            </w:pPr>
            <w:r>
              <w:rPr>
                <w:rFonts w:ascii="Times New Roman" w:hAnsi="Times New Roman" w:cs="Times New Roman"/>
                <w:szCs w:val="22"/>
              </w:rPr>
              <w:t xml:space="preserve">direktorių </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EF1F9A">
            <w:pPr>
              <w:pStyle w:val="Betarp"/>
              <w:ind w:firstLine="33"/>
              <w:jc w:val="center"/>
              <w:rPr>
                <w:rFonts w:ascii="Times New Roman" w:hAnsi="Times New Roman" w:cs="Times New Roman"/>
                <w:szCs w:val="22"/>
              </w:rPr>
            </w:pPr>
            <w:r>
              <w:rPr>
                <w:rFonts w:ascii="Times New Roman" w:hAnsi="Times New Roman" w:cs="Times New Roman"/>
                <w:sz w:val="24"/>
                <w:szCs w:val="24"/>
              </w:rPr>
              <w:t>60,67</w:t>
            </w:r>
          </w:p>
        </w:tc>
        <w:tc>
          <w:tcPr>
            <w:tcW w:w="115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EF1F9A">
            <w:pPr>
              <w:pStyle w:val="Betarp"/>
              <w:ind w:firstLine="33"/>
              <w:jc w:val="center"/>
              <w:rPr>
                <w:rFonts w:ascii="Times New Roman" w:hAnsi="Times New Roman" w:cs="Times New Roman"/>
                <w:szCs w:val="22"/>
              </w:rPr>
            </w:pPr>
            <w:r>
              <w:rPr>
                <w:rFonts w:ascii="Times New Roman" w:hAnsi="Times New Roman" w:cs="Times New Roman"/>
                <w:b/>
                <w:sz w:val="24"/>
                <w:szCs w:val="24"/>
              </w:rPr>
              <w:t>58,8</w:t>
            </w:r>
          </w:p>
        </w:tc>
        <w:tc>
          <w:tcPr>
            <w:tcW w:w="118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EF1F9A">
            <w:pPr>
              <w:pStyle w:val="Betarp"/>
              <w:ind w:firstLine="33"/>
              <w:jc w:val="center"/>
              <w:rPr>
                <w:rFonts w:ascii="Times New Roman" w:hAnsi="Times New Roman" w:cs="Times New Roman"/>
                <w:b/>
                <w:szCs w:val="22"/>
              </w:rPr>
            </w:pPr>
            <w:r>
              <w:rPr>
                <w:rFonts w:ascii="Times New Roman" w:hAnsi="Times New Roman" w:cs="Times New Roman"/>
                <w:b/>
                <w:szCs w:val="22"/>
              </w:rPr>
              <w:t>52,9</w:t>
            </w:r>
          </w:p>
        </w:tc>
        <w:tc>
          <w:tcPr>
            <w:tcW w:w="4080"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rPr>
                <w:rFonts w:ascii="Times New Roman" w:hAnsi="Times New Roman" w:cs="Times New Roman"/>
                <w:sz w:val="24"/>
                <w:szCs w:val="24"/>
              </w:rPr>
            </w:pPr>
          </w:p>
        </w:tc>
      </w:tr>
      <w:tr w:rsidR="004E51BB" w:rsidTr="00826246">
        <w:trPr>
          <w:trHeight w:val="345"/>
        </w:trPr>
        <w:tc>
          <w:tcPr>
            <w:tcW w:w="1470" w:type="dxa"/>
            <w:gridSpan w:val="2"/>
            <w:vMerge/>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4E51BB">
            <w:pPr>
              <w:pStyle w:val="Betarp"/>
              <w:rPr>
                <w:rFonts w:ascii="Times New Roman" w:hAnsi="Times New Roman" w:cs="Times New Roman"/>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091B4B">
            <w:pPr>
              <w:pStyle w:val="Betarp"/>
              <w:ind w:hanging="109"/>
              <w:jc w:val="center"/>
              <w:rPr>
                <w:rFonts w:ascii="Times New Roman" w:hAnsi="Times New Roman" w:cs="Times New Roman"/>
                <w:sz w:val="18"/>
                <w:szCs w:val="18"/>
              </w:rPr>
            </w:pPr>
            <w:r>
              <w:rPr>
                <w:rFonts w:ascii="Times New Roman" w:hAnsi="Times New Roman" w:cs="Times New Roman"/>
                <w:szCs w:val="22"/>
              </w:rPr>
              <w:t>pavaduotojų</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EF1F9A">
            <w:pPr>
              <w:pStyle w:val="Betarp"/>
              <w:ind w:firstLine="33"/>
              <w:jc w:val="center"/>
              <w:rPr>
                <w:rFonts w:ascii="Times New Roman" w:hAnsi="Times New Roman" w:cs="Times New Roman"/>
                <w:szCs w:val="22"/>
              </w:rPr>
            </w:pPr>
            <w:r>
              <w:rPr>
                <w:rFonts w:ascii="Times New Roman" w:hAnsi="Times New Roman" w:cs="Times New Roman"/>
                <w:sz w:val="24"/>
                <w:szCs w:val="24"/>
              </w:rPr>
              <w:t>38,24</w:t>
            </w:r>
          </w:p>
        </w:tc>
        <w:tc>
          <w:tcPr>
            <w:tcW w:w="115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EF1F9A">
            <w:pPr>
              <w:pStyle w:val="Betarp"/>
              <w:ind w:firstLine="33"/>
              <w:jc w:val="center"/>
              <w:rPr>
                <w:rFonts w:ascii="Times New Roman" w:hAnsi="Times New Roman" w:cs="Times New Roman"/>
                <w:szCs w:val="22"/>
              </w:rPr>
            </w:pPr>
            <w:r>
              <w:rPr>
                <w:rFonts w:ascii="Times New Roman" w:hAnsi="Times New Roman" w:cs="Times New Roman"/>
                <w:b/>
                <w:sz w:val="24"/>
                <w:szCs w:val="24"/>
              </w:rPr>
              <w:t>48,3</w:t>
            </w:r>
          </w:p>
        </w:tc>
        <w:tc>
          <w:tcPr>
            <w:tcW w:w="118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EF1F9A">
            <w:pPr>
              <w:pStyle w:val="Betarp"/>
              <w:ind w:firstLine="33"/>
              <w:jc w:val="center"/>
              <w:rPr>
                <w:rFonts w:ascii="Times New Roman" w:hAnsi="Times New Roman" w:cs="Times New Roman"/>
                <w:b/>
                <w:szCs w:val="22"/>
              </w:rPr>
            </w:pPr>
            <w:r>
              <w:rPr>
                <w:rFonts w:ascii="Times New Roman" w:hAnsi="Times New Roman" w:cs="Times New Roman"/>
                <w:b/>
                <w:szCs w:val="22"/>
              </w:rPr>
              <w:t>45,7</w:t>
            </w:r>
          </w:p>
        </w:tc>
        <w:tc>
          <w:tcPr>
            <w:tcW w:w="4080"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rPr>
                <w:rFonts w:ascii="Times New Roman" w:hAnsi="Times New Roman" w:cs="Times New Roman"/>
                <w:b/>
                <w:sz w:val="24"/>
                <w:szCs w:val="24"/>
              </w:rPr>
            </w:pPr>
          </w:p>
        </w:tc>
      </w:tr>
    </w:tbl>
    <w:p w:rsidR="004E51BB" w:rsidRDefault="00091B4B">
      <w:pPr>
        <w:pStyle w:val="Betarp"/>
        <w:ind w:firstLine="142"/>
        <w:jc w:val="both"/>
        <w:rPr>
          <w:rFonts w:ascii="Times New Roman" w:hAnsi="Times New Roman" w:cs="Times New Roman"/>
          <w:i/>
          <w:szCs w:val="22"/>
        </w:rPr>
      </w:pPr>
      <w:r>
        <w:rPr>
          <w:rFonts w:ascii="Times New Roman" w:hAnsi="Times New Roman" w:cs="Times New Roman"/>
          <w:i/>
          <w:szCs w:val="22"/>
        </w:rPr>
        <w:t xml:space="preserve">Duomenų šaltinis: Savivaldybės, ŠVIS, mokyklų duomenys </w:t>
      </w:r>
    </w:p>
    <w:p w:rsidR="004E51BB" w:rsidRDefault="004E51BB">
      <w:pPr>
        <w:rPr>
          <w:rFonts w:ascii="Times New Roman" w:hAnsi="Times New Roman" w:cs="Times New Roman"/>
          <w:b/>
          <w:sz w:val="24"/>
          <w:szCs w:val="24"/>
        </w:rPr>
      </w:pPr>
    </w:p>
    <w:p w:rsidR="004E51BB" w:rsidRDefault="00091B4B">
      <w:pPr>
        <w:spacing w:after="0" w:line="240" w:lineRule="auto"/>
      </w:pPr>
      <w:r>
        <w:rPr>
          <w:rFonts w:ascii="Times New Roman" w:hAnsi="Times New Roman" w:cs="Times New Roman"/>
          <w:b/>
          <w:sz w:val="24"/>
          <w:szCs w:val="24"/>
        </w:rPr>
        <w:t>Rodiklis. Mokyklų atvirumas. Bendrojo ugdymo mokyklų</w:t>
      </w:r>
      <w:r>
        <w:rPr>
          <w:rFonts w:ascii="Times New Roman" w:eastAsia="SimSun" w:hAnsi="Times New Roman" w:cs="Lucida Sans"/>
          <w:b/>
          <w:bCs/>
          <w:sz w:val="24"/>
          <w:szCs w:val="24"/>
          <w:lang w:eastAsia="zh-CN" w:bidi="hi-IN"/>
        </w:rPr>
        <w:t>, skelbiančių savo Pažangos ataskaitas, dalis (proc.)</w:t>
      </w:r>
      <w:r w:rsidR="00E1591E">
        <w:rPr>
          <w:rFonts w:ascii="Times New Roman" w:eastAsia="SimSun" w:hAnsi="Times New Roman" w:cs="Lucida Sans"/>
          <w:b/>
          <w:bCs/>
          <w:sz w:val="24"/>
          <w:szCs w:val="24"/>
          <w:lang w:eastAsia="zh-CN" w:bidi="hi-IN"/>
        </w:rPr>
        <w:t>.</w:t>
      </w:r>
    </w:p>
    <w:p w:rsidR="004E51BB" w:rsidRDefault="004E51BB">
      <w:pPr>
        <w:spacing w:after="0" w:line="240" w:lineRule="auto"/>
        <w:rPr>
          <w:rFonts w:ascii="Times New Roman" w:eastAsia="SimSun" w:hAnsi="Times New Roman" w:cs="Lucida Sans"/>
          <w:b/>
          <w:bCs/>
          <w:sz w:val="24"/>
          <w:szCs w:val="24"/>
          <w:lang w:eastAsia="zh-CN" w:bidi="hi-IN"/>
        </w:rPr>
      </w:pPr>
    </w:p>
    <w:tbl>
      <w:tblPr>
        <w:tblW w:w="10301" w:type="dxa"/>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3119"/>
        <w:gridCol w:w="1010"/>
        <w:gridCol w:w="1010"/>
        <w:gridCol w:w="957"/>
        <w:gridCol w:w="4205"/>
      </w:tblGrid>
      <w:tr w:rsidR="0051267E" w:rsidTr="0051267E">
        <w:trPr>
          <w:trHeight w:val="345"/>
        </w:trPr>
        <w:tc>
          <w:tcPr>
            <w:tcW w:w="3119"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51267E" w:rsidRDefault="0051267E">
            <w:pPr>
              <w:pStyle w:val="Betarp"/>
              <w:ind w:hanging="10"/>
              <w:jc w:val="center"/>
              <w:rPr>
                <w:b/>
                <w:bCs/>
                <w:sz w:val="24"/>
                <w:szCs w:val="24"/>
              </w:rPr>
            </w:pPr>
            <w:r>
              <w:rPr>
                <w:rFonts w:ascii="Times New Roman" w:hAnsi="Times New Roman" w:cs="Times New Roman"/>
                <w:b/>
                <w:bCs/>
                <w:sz w:val="24"/>
                <w:szCs w:val="24"/>
              </w:rPr>
              <w:t>Pažangos ataskaitas:</w:t>
            </w:r>
          </w:p>
        </w:tc>
        <w:tc>
          <w:tcPr>
            <w:tcW w:w="1010"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51267E" w:rsidRDefault="0051267E" w:rsidP="000F5B5E">
            <w:pPr>
              <w:pStyle w:val="Betarp"/>
              <w:ind w:hanging="10"/>
              <w:jc w:val="center"/>
              <w:rPr>
                <w:rFonts w:ascii="Times New Roman" w:hAnsi="Times New Roman" w:cs="Times New Roman"/>
                <w:szCs w:val="22"/>
              </w:rPr>
            </w:pPr>
            <w:r>
              <w:rPr>
                <w:rFonts w:ascii="Times New Roman" w:hAnsi="Times New Roman" w:cs="Times New Roman"/>
                <w:b/>
                <w:bCs/>
                <w:sz w:val="24"/>
                <w:szCs w:val="24"/>
              </w:rPr>
              <w:t>2016 m.</w:t>
            </w:r>
          </w:p>
        </w:tc>
        <w:tc>
          <w:tcPr>
            <w:tcW w:w="1010"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51267E" w:rsidRDefault="0051267E" w:rsidP="000F5B5E">
            <w:pPr>
              <w:pStyle w:val="Betarp"/>
              <w:ind w:hanging="10"/>
              <w:jc w:val="center"/>
              <w:rPr>
                <w:rFonts w:ascii="Times New Roman" w:hAnsi="Times New Roman" w:cs="Times New Roman"/>
                <w:szCs w:val="22"/>
              </w:rPr>
            </w:pPr>
            <w:r>
              <w:rPr>
                <w:rFonts w:ascii="Times New Roman" w:hAnsi="Times New Roman" w:cs="Times New Roman"/>
                <w:b/>
                <w:bCs/>
                <w:sz w:val="24"/>
                <w:szCs w:val="24"/>
              </w:rPr>
              <w:t>2017m.</w:t>
            </w:r>
          </w:p>
        </w:tc>
        <w:tc>
          <w:tcPr>
            <w:tcW w:w="957"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51267E" w:rsidRDefault="0051267E" w:rsidP="0051267E">
            <w:pPr>
              <w:pStyle w:val="Betarp"/>
              <w:ind w:hanging="10"/>
              <w:jc w:val="center"/>
              <w:rPr>
                <w:rFonts w:ascii="Times New Roman" w:hAnsi="Times New Roman" w:cs="Times New Roman"/>
                <w:szCs w:val="22"/>
              </w:rPr>
            </w:pPr>
            <w:r>
              <w:rPr>
                <w:rFonts w:ascii="Times New Roman" w:hAnsi="Times New Roman" w:cs="Times New Roman"/>
                <w:szCs w:val="22"/>
              </w:rPr>
              <w:t xml:space="preserve">2018 m. </w:t>
            </w:r>
          </w:p>
        </w:tc>
        <w:tc>
          <w:tcPr>
            <w:tcW w:w="4205"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51267E" w:rsidRDefault="0051267E">
            <w:pPr>
              <w:jc w:val="center"/>
              <w:rPr>
                <w:rFonts w:ascii="Times New Roman" w:hAnsi="Times New Roman" w:cs="Times New Roman"/>
                <w:b/>
                <w:sz w:val="24"/>
                <w:szCs w:val="24"/>
              </w:rPr>
            </w:pPr>
            <w:r>
              <w:rPr>
                <w:rFonts w:ascii="Times New Roman" w:hAnsi="Times New Roman" w:cs="Times New Roman"/>
                <w:b/>
                <w:bCs/>
                <w:sz w:val="24"/>
                <w:szCs w:val="24"/>
                <w:lang w:bidi="hi-IN"/>
              </w:rPr>
              <w:t>Išvados</w:t>
            </w:r>
          </w:p>
        </w:tc>
      </w:tr>
      <w:tr w:rsidR="0051267E" w:rsidTr="00A7095C">
        <w:trPr>
          <w:trHeight w:val="342"/>
        </w:trPr>
        <w:tc>
          <w:tcPr>
            <w:tcW w:w="3119"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Pr>
          <w:p w:rsidR="0051267E" w:rsidRDefault="0051267E">
            <w:pPr>
              <w:spacing w:after="0" w:line="240" w:lineRule="auto"/>
              <w:rPr>
                <w:sz w:val="24"/>
                <w:szCs w:val="24"/>
              </w:rPr>
            </w:pPr>
            <w:r>
              <w:rPr>
                <w:rFonts w:ascii="Times New Roman" w:hAnsi="Times New Roman" w:cs="Times New Roman"/>
                <w:sz w:val="24"/>
                <w:szCs w:val="24"/>
              </w:rPr>
              <w:t>Teikia savivaldybei</w:t>
            </w:r>
          </w:p>
        </w:tc>
        <w:tc>
          <w:tcPr>
            <w:tcW w:w="1010" w:type="dxa"/>
            <w:tcBorders>
              <w:top w:val="single" w:sz="4" w:space="0" w:color="00000A"/>
              <w:left w:val="single" w:sz="4" w:space="0" w:color="00000A"/>
              <w:bottom w:val="single" w:sz="4" w:space="0" w:color="00000A"/>
              <w:right w:val="single" w:sz="4" w:space="0" w:color="00000A"/>
            </w:tcBorders>
          </w:tcPr>
          <w:p w:rsidR="0051267E" w:rsidRDefault="0051267E" w:rsidP="000F5B5E">
            <w:pPr>
              <w:spacing w:after="0" w:line="240" w:lineRule="auto"/>
              <w:jc w:val="center"/>
              <w:rPr>
                <w:sz w:val="24"/>
                <w:szCs w:val="24"/>
              </w:rPr>
            </w:pPr>
            <w:r>
              <w:rPr>
                <w:rFonts w:ascii="Times New Roman" w:hAnsi="Times New Roman" w:cs="Times New Roman"/>
                <w:sz w:val="24"/>
                <w:szCs w:val="24"/>
              </w:rPr>
              <w:t>75</w:t>
            </w:r>
          </w:p>
        </w:tc>
        <w:tc>
          <w:tcPr>
            <w:tcW w:w="1010" w:type="dxa"/>
            <w:tcBorders>
              <w:top w:val="single" w:sz="4" w:space="0" w:color="00000A"/>
              <w:left w:val="single" w:sz="4" w:space="0" w:color="00000A"/>
              <w:bottom w:val="single" w:sz="4" w:space="0" w:color="00000A"/>
              <w:right w:val="single" w:sz="4" w:space="0" w:color="00000A"/>
            </w:tcBorders>
          </w:tcPr>
          <w:p w:rsidR="0051267E" w:rsidRDefault="0051267E" w:rsidP="000F5B5E">
            <w:pPr>
              <w:spacing w:after="0" w:line="240" w:lineRule="auto"/>
              <w:jc w:val="center"/>
              <w:rPr>
                <w:sz w:val="24"/>
                <w:szCs w:val="24"/>
              </w:rPr>
            </w:pPr>
            <w:r>
              <w:rPr>
                <w:rFonts w:ascii="Times New Roman" w:hAnsi="Times New Roman" w:cs="Times New Roman"/>
                <w:sz w:val="24"/>
                <w:szCs w:val="24"/>
              </w:rPr>
              <w:t>100</w:t>
            </w:r>
          </w:p>
        </w:tc>
        <w:tc>
          <w:tcPr>
            <w:tcW w:w="957" w:type="dxa"/>
            <w:tcBorders>
              <w:top w:val="single" w:sz="4" w:space="0" w:color="00000A"/>
              <w:left w:val="single" w:sz="4" w:space="0" w:color="00000A"/>
              <w:bottom w:val="single" w:sz="4" w:space="0" w:color="00000A"/>
              <w:right w:val="single" w:sz="4" w:space="0" w:color="00000A"/>
            </w:tcBorders>
            <w:shd w:val="clear" w:color="auto" w:fill="auto"/>
          </w:tcPr>
          <w:p w:rsidR="0051267E" w:rsidRPr="00A7095C" w:rsidRDefault="00A03D97" w:rsidP="005126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420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E4FF4" w:rsidRDefault="0051267E" w:rsidP="00C657CC">
            <w:pPr>
              <w:pStyle w:val="Betarp"/>
              <w:ind w:firstLine="12"/>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   </w:t>
            </w:r>
            <w:r w:rsidR="00A7095C">
              <w:rPr>
                <w:rFonts w:ascii="Times New Roman" w:hAnsi="Times New Roman" w:cs="Times New Roman"/>
                <w:sz w:val="24"/>
                <w:szCs w:val="24"/>
                <w:lang w:bidi="hi-IN"/>
              </w:rPr>
              <w:t xml:space="preserve"> Visos bendrojo ugdymo </w:t>
            </w:r>
            <w:r>
              <w:rPr>
                <w:rFonts w:ascii="Times New Roman" w:hAnsi="Times New Roman" w:cs="Times New Roman"/>
                <w:sz w:val="24"/>
                <w:szCs w:val="24"/>
                <w:lang w:bidi="hi-IN"/>
              </w:rPr>
              <w:t>mokykl</w:t>
            </w:r>
            <w:r w:rsidR="00A7095C">
              <w:rPr>
                <w:rFonts w:ascii="Times New Roman" w:hAnsi="Times New Roman" w:cs="Times New Roman"/>
                <w:sz w:val="24"/>
                <w:szCs w:val="24"/>
                <w:lang w:bidi="hi-IN"/>
              </w:rPr>
              <w:t>os</w:t>
            </w:r>
            <w:r>
              <w:rPr>
                <w:rFonts w:ascii="Times New Roman" w:hAnsi="Times New Roman" w:cs="Times New Roman"/>
                <w:sz w:val="24"/>
                <w:szCs w:val="24"/>
                <w:lang w:bidi="hi-IN"/>
              </w:rPr>
              <w:t xml:space="preserve"> kasmet teikia ataskaitas Švietimo skyriui ir </w:t>
            </w:r>
            <w:r w:rsidR="00A7095C">
              <w:rPr>
                <w:rFonts w:ascii="Times New Roman" w:hAnsi="Times New Roman" w:cs="Times New Roman"/>
                <w:sz w:val="24"/>
                <w:szCs w:val="24"/>
                <w:lang w:bidi="hi-IN"/>
              </w:rPr>
              <w:t xml:space="preserve">dauguma - </w:t>
            </w:r>
            <w:r>
              <w:rPr>
                <w:rFonts w:ascii="Times New Roman" w:hAnsi="Times New Roman" w:cs="Times New Roman"/>
                <w:sz w:val="24"/>
                <w:szCs w:val="24"/>
                <w:lang w:bidi="hi-IN"/>
              </w:rPr>
              <w:t>Nacionalinei mokyklų vertinimo agentūrai. 201</w:t>
            </w:r>
            <w:r w:rsidR="00A7095C">
              <w:rPr>
                <w:rFonts w:ascii="Times New Roman" w:hAnsi="Times New Roman" w:cs="Times New Roman"/>
                <w:sz w:val="24"/>
                <w:szCs w:val="24"/>
                <w:lang w:bidi="hi-IN"/>
              </w:rPr>
              <w:t>8</w:t>
            </w:r>
            <w:r>
              <w:rPr>
                <w:rFonts w:ascii="Times New Roman" w:hAnsi="Times New Roman" w:cs="Times New Roman"/>
                <w:sz w:val="24"/>
                <w:szCs w:val="24"/>
                <w:lang w:bidi="hi-IN"/>
              </w:rPr>
              <w:t xml:space="preserve"> m. </w:t>
            </w:r>
            <w:r w:rsidR="00A7095C">
              <w:rPr>
                <w:rFonts w:ascii="Times New Roman" w:hAnsi="Times New Roman" w:cs="Times New Roman"/>
                <w:sz w:val="24"/>
                <w:szCs w:val="24"/>
                <w:lang w:bidi="hi-IN"/>
              </w:rPr>
              <w:t xml:space="preserve">dauguma mokyklų teikė pažangos ataskaitas </w:t>
            </w:r>
            <w:proofErr w:type="spellStart"/>
            <w:r w:rsidR="00A7095C">
              <w:rPr>
                <w:rFonts w:ascii="Times New Roman" w:hAnsi="Times New Roman" w:cs="Times New Roman"/>
                <w:sz w:val="24"/>
                <w:szCs w:val="24"/>
                <w:lang w:bidi="hi-IN"/>
              </w:rPr>
              <w:t>ŠVIS‘e</w:t>
            </w:r>
            <w:proofErr w:type="spellEnd"/>
            <w:r w:rsidR="00A7095C">
              <w:rPr>
                <w:rFonts w:ascii="Times New Roman" w:hAnsi="Times New Roman" w:cs="Times New Roman"/>
                <w:sz w:val="24"/>
                <w:szCs w:val="24"/>
                <w:lang w:bidi="hi-IN"/>
              </w:rPr>
              <w:t xml:space="preserve">. Mokyklos internetinėje svetainėje talpina įsivertimo ir išorės vertinimo išvadas ir siūlymus, visos mokyklos yra atlikusios </w:t>
            </w:r>
            <w:r w:rsidR="007E2B2F">
              <w:rPr>
                <w:rFonts w:ascii="Times New Roman" w:hAnsi="Times New Roman" w:cs="Times New Roman"/>
                <w:sz w:val="24"/>
                <w:szCs w:val="24"/>
                <w:lang w:bidi="hi-IN"/>
              </w:rPr>
              <w:t>rodiklio</w:t>
            </w:r>
            <w:r w:rsidR="007E2B2F">
              <w:rPr>
                <w:rFonts w:ascii="Times New Roman" w:hAnsi="Times New Roman" w:cs="Times New Roman"/>
                <w:sz w:val="24"/>
                <w:szCs w:val="24"/>
                <w:lang w:bidi="hi-IN"/>
              </w:rPr>
              <w:t xml:space="preserve"> </w:t>
            </w:r>
            <w:r w:rsidR="00A7095C">
              <w:rPr>
                <w:rFonts w:ascii="Times New Roman" w:hAnsi="Times New Roman" w:cs="Times New Roman"/>
                <w:sz w:val="24"/>
                <w:szCs w:val="24"/>
                <w:lang w:bidi="hi-IN"/>
              </w:rPr>
              <w:t>Mokinių pasiekimai ir pažanga analizę. 2018 m. analizuo</w:t>
            </w:r>
            <w:r w:rsidR="001852E4">
              <w:rPr>
                <w:rFonts w:ascii="Times New Roman" w:hAnsi="Times New Roman" w:cs="Times New Roman"/>
                <w:sz w:val="24"/>
                <w:szCs w:val="24"/>
                <w:lang w:bidi="hi-IN"/>
              </w:rPr>
              <w:t>ti</w:t>
            </w:r>
            <w:r w:rsidR="00A7095C">
              <w:rPr>
                <w:rFonts w:ascii="Times New Roman" w:hAnsi="Times New Roman" w:cs="Times New Roman"/>
                <w:sz w:val="24"/>
                <w:szCs w:val="24"/>
                <w:lang w:bidi="hi-IN"/>
              </w:rPr>
              <w:t xml:space="preserve"> rodiklio Mokyklos pažanga </w:t>
            </w:r>
            <w:r w:rsidR="001852E4">
              <w:rPr>
                <w:rFonts w:ascii="Times New Roman" w:hAnsi="Times New Roman" w:cs="Times New Roman"/>
                <w:sz w:val="24"/>
                <w:szCs w:val="24"/>
                <w:lang w:bidi="hi-IN"/>
              </w:rPr>
              <w:t xml:space="preserve"> rezultatai.</w:t>
            </w:r>
            <w:r w:rsidR="00C657CC">
              <w:rPr>
                <w:rFonts w:ascii="Times New Roman" w:hAnsi="Times New Roman" w:cs="Times New Roman"/>
                <w:sz w:val="24"/>
                <w:szCs w:val="24"/>
                <w:lang w:bidi="hi-IN"/>
              </w:rPr>
              <w:t xml:space="preserve"> Stebimas taikytų priemonių mokyklose efektyvumas.</w:t>
            </w:r>
          </w:p>
          <w:p w:rsidR="0051267E" w:rsidRPr="007E7082" w:rsidRDefault="005D4E3F" w:rsidP="00C657CC">
            <w:pPr>
              <w:pStyle w:val="Betarp"/>
              <w:ind w:firstLine="12"/>
              <w:jc w:val="both"/>
              <w:rPr>
                <w:rFonts w:ascii="Times New Roman" w:hAnsi="Times New Roman" w:cs="Times New Roman"/>
                <w:b/>
                <w:sz w:val="24"/>
                <w:szCs w:val="24"/>
              </w:rPr>
            </w:pPr>
            <w:r>
              <w:rPr>
                <w:rFonts w:ascii="Times New Roman" w:hAnsi="Times New Roman" w:cs="Times New Roman"/>
                <w:b/>
                <w:sz w:val="24"/>
                <w:szCs w:val="24"/>
                <w:lang w:bidi="hi-IN"/>
              </w:rPr>
              <w:t xml:space="preserve">    </w:t>
            </w:r>
            <w:r w:rsidR="0051267E" w:rsidRPr="007E7082">
              <w:rPr>
                <w:rFonts w:ascii="Times New Roman" w:hAnsi="Times New Roman" w:cs="Times New Roman"/>
                <w:b/>
                <w:sz w:val="24"/>
                <w:szCs w:val="24"/>
                <w:lang w:bidi="hi-IN"/>
              </w:rPr>
              <w:t xml:space="preserve">Pažanga </w:t>
            </w:r>
            <w:r w:rsidR="00A7095C" w:rsidRPr="007E7082">
              <w:rPr>
                <w:rFonts w:ascii="Times New Roman" w:hAnsi="Times New Roman" w:cs="Times New Roman"/>
                <w:b/>
                <w:sz w:val="24"/>
                <w:szCs w:val="24"/>
                <w:lang w:bidi="hi-IN"/>
              </w:rPr>
              <w:t xml:space="preserve"> išlieka stabili. </w:t>
            </w:r>
          </w:p>
        </w:tc>
      </w:tr>
      <w:tr w:rsidR="0051267E" w:rsidTr="0051267E">
        <w:trPr>
          <w:trHeight w:val="450"/>
        </w:trPr>
        <w:tc>
          <w:tcPr>
            <w:tcW w:w="3119"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Pr>
          <w:p w:rsidR="0051267E" w:rsidRDefault="005126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Nacionalinei mokyklų vertinimo agentūrai </w:t>
            </w:r>
          </w:p>
        </w:tc>
        <w:tc>
          <w:tcPr>
            <w:tcW w:w="1010" w:type="dxa"/>
            <w:tcBorders>
              <w:top w:val="single" w:sz="4" w:space="0" w:color="00000A"/>
              <w:left w:val="single" w:sz="4" w:space="0" w:color="00000A"/>
              <w:bottom w:val="single" w:sz="4" w:space="0" w:color="00000A"/>
              <w:right w:val="single" w:sz="4" w:space="0" w:color="00000A"/>
            </w:tcBorders>
          </w:tcPr>
          <w:p w:rsidR="0051267E" w:rsidRDefault="0051267E" w:rsidP="000F5B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010" w:type="dxa"/>
            <w:tcBorders>
              <w:top w:val="single" w:sz="4" w:space="0" w:color="00000A"/>
              <w:left w:val="single" w:sz="4" w:space="0" w:color="00000A"/>
              <w:bottom w:val="single" w:sz="4" w:space="0" w:color="auto"/>
              <w:right w:val="single" w:sz="4" w:space="0" w:color="00000A"/>
            </w:tcBorders>
          </w:tcPr>
          <w:p w:rsidR="0051267E" w:rsidRDefault="0051267E" w:rsidP="000F5B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57" w:type="dxa"/>
            <w:tcBorders>
              <w:top w:val="single" w:sz="4" w:space="0" w:color="00000A"/>
              <w:left w:val="single" w:sz="4" w:space="0" w:color="00000A"/>
              <w:bottom w:val="single" w:sz="4" w:space="0" w:color="auto"/>
              <w:right w:val="single" w:sz="4" w:space="0" w:color="00000A"/>
            </w:tcBorders>
            <w:shd w:val="clear" w:color="auto" w:fill="auto"/>
          </w:tcPr>
          <w:p w:rsidR="0051267E" w:rsidRDefault="0051267E" w:rsidP="00A709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4205" w:type="dxa"/>
            <w:vMerge/>
            <w:tcBorders>
              <w:top w:val="single" w:sz="4" w:space="0" w:color="00000A"/>
              <w:left w:val="single" w:sz="4" w:space="0" w:color="00000A"/>
              <w:bottom w:val="single" w:sz="4" w:space="0" w:color="00000A"/>
              <w:right w:val="single" w:sz="4" w:space="0" w:color="00000A"/>
            </w:tcBorders>
            <w:shd w:val="clear" w:color="auto" w:fill="auto"/>
          </w:tcPr>
          <w:p w:rsidR="0051267E" w:rsidRDefault="0051267E">
            <w:pPr>
              <w:suppressLineNumbers/>
              <w:spacing w:after="0" w:line="240" w:lineRule="auto"/>
              <w:jc w:val="center"/>
              <w:rPr>
                <w:rFonts w:ascii="Times New Roman" w:eastAsia="SimSun" w:hAnsi="Times New Roman" w:cs="Lucida Sans"/>
                <w:b/>
                <w:sz w:val="24"/>
                <w:szCs w:val="24"/>
                <w:lang w:eastAsia="zh-CN" w:bidi="hi-IN"/>
              </w:rPr>
            </w:pPr>
          </w:p>
        </w:tc>
      </w:tr>
      <w:tr w:rsidR="0051267E" w:rsidTr="0051267E">
        <w:trPr>
          <w:trHeight w:val="270"/>
        </w:trPr>
        <w:tc>
          <w:tcPr>
            <w:tcW w:w="3119"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Pr>
          <w:p w:rsidR="0051267E" w:rsidRDefault="0051267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Skelbia ataskaitas </w:t>
            </w:r>
            <w:proofErr w:type="spellStart"/>
            <w:r>
              <w:rPr>
                <w:rFonts w:ascii="Times New Roman" w:hAnsi="Times New Roman" w:cs="Times New Roman"/>
                <w:b/>
                <w:sz w:val="24"/>
                <w:szCs w:val="24"/>
              </w:rPr>
              <w:t>ŠVIS‘e</w:t>
            </w:r>
            <w:proofErr w:type="spellEnd"/>
          </w:p>
        </w:tc>
        <w:tc>
          <w:tcPr>
            <w:tcW w:w="1010" w:type="dxa"/>
            <w:tcBorders>
              <w:top w:val="single" w:sz="4" w:space="0" w:color="00000A"/>
              <w:left w:val="single" w:sz="4" w:space="0" w:color="00000A"/>
              <w:bottom w:val="single" w:sz="4" w:space="0" w:color="00000A"/>
              <w:right w:val="single" w:sz="4" w:space="0" w:color="00000A"/>
            </w:tcBorders>
          </w:tcPr>
          <w:p w:rsidR="0051267E" w:rsidRDefault="0051267E" w:rsidP="000F5B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1010" w:type="dxa"/>
            <w:tcBorders>
              <w:top w:val="single" w:sz="4" w:space="0" w:color="00000A"/>
              <w:left w:val="single" w:sz="4" w:space="0" w:color="00000A"/>
              <w:bottom w:val="single" w:sz="4" w:space="0" w:color="00000A"/>
              <w:right w:val="single" w:sz="4" w:space="0" w:color="00000A"/>
            </w:tcBorders>
          </w:tcPr>
          <w:p w:rsidR="0051267E" w:rsidRDefault="0051267E" w:rsidP="000F5B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957" w:type="dxa"/>
            <w:tcBorders>
              <w:top w:val="single" w:sz="4" w:space="0" w:color="00000A"/>
              <w:left w:val="single" w:sz="4" w:space="0" w:color="00000A"/>
              <w:bottom w:val="single" w:sz="4" w:space="0" w:color="auto"/>
              <w:right w:val="single" w:sz="4" w:space="0" w:color="00000A"/>
            </w:tcBorders>
            <w:shd w:val="clear" w:color="auto" w:fill="auto"/>
          </w:tcPr>
          <w:p w:rsidR="0051267E" w:rsidRDefault="00510694" w:rsidP="005106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83</w:t>
            </w:r>
          </w:p>
        </w:tc>
        <w:tc>
          <w:tcPr>
            <w:tcW w:w="4205" w:type="dxa"/>
            <w:vMerge/>
            <w:tcBorders>
              <w:top w:val="single" w:sz="4" w:space="0" w:color="00000A"/>
              <w:left w:val="single" w:sz="4" w:space="0" w:color="00000A"/>
              <w:bottom w:val="single" w:sz="4" w:space="0" w:color="00000A"/>
              <w:right w:val="single" w:sz="4" w:space="0" w:color="00000A"/>
            </w:tcBorders>
            <w:shd w:val="clear" w:color="auto" w:fill="auto"/>
          </w:tcPr>
          <w:p w:rsidR="0051267E" w:rsidRDefault="0051267E">
            <w:pPr>
              <w:suppressLineNumbers/>
              <w:spacing w:after="0" w:line="240" w:lineRule="auto"/>
              <w:jc w:val="center"/>
              <w:rPr>
                <w:rFonts w:ascii="Times New Roman" w:eastAsia="SimSun" w:hAnsi="Times New Roman" w:cs="Lucida Sans"/>
                <w:b/>
                <w:sz w:val="24"/>
                <w:szCs w:val="24"/>
                <w:lang w:eastAsia="zh-CN" w:bidi="hi-IN"/>
              </w:rPr>
            </w:pPr>
          </w:p>
        </w:tc>
      </w:tr>
      <w:tr w:rsidR="0051267E" w:rsidTr="00A7095C">
        <w:trPr>
          <w:trHeight w:val="700"/>
        </w:trPr>
        <w:tc>
          <w:tcPr>
            <w:tcW w:w="3119"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Pr>
          <w:p w:rsidR="0051267E" w:rsidRDefault="0051267E">
            <w:pPr>
              <w:spacing w:after="0" w:line="240" w:lineRule="auto"/>
              <w:rPr>
                <w:rFonts w:ascii="Times New Roman" w:hAnsi="Times New Roman" w:cs="Times New Roman"/>
                <w:i/>
                <w:sz w:val="24"/>
                <w:szCs w:val="24"/>
              </w:rPr>
            </w:pPr>
          </w:p>
        </w:tc>
        <w:tc>
          <w:tcPr>
            <w:tcW w:w="1010" w:type="dxa"/>
            <w:tcBorders>
              <w:top w:val="single" w:sz="4" w:space="0" w:color="00000A"/>
              <w:left w:val="single" w:sz="4" w:space="0" w:color="00000A"/>
              <w:bottom w:val="single" w:sz="4" w:space="0" w:color="00000A"/>
              <w:right w:val="single" w:sz="4" w:space="0" w:color="00000A"/>
            </w:tcBorders>
          </w:tcPr>
          <w:p w:rsidR="0051267E" w:rsidRDefault="0051267E" w:rsidP="000F5B5E">
            <w:pPr>
              <w:spacing w:after="0" w:line="240" w:lineRule="auto"/>
              <w:rPr>
                <w:rFonts w:ascii="Times New Roman" w:hAnsi="Times New Roman" w:cs="Times New Roman"/>
                <w:b/>
                <w:sz w:val="24"/>
                <w:szCs w:val="24"/>
              </w:rPr>
            </w:pPr>
          </w:p>
        </w:tc>
        <w:tc>
          <w:tcPr>
            <w:tcW w:w="1010" w:type="dxa"/>
            <w:tcBorders>
              <w:top w:val="single" w:sz="4" w:space="0" w:color="00000A"/>
              <w:left w:val="single" w:sz="4" w:space="0" w:color="00000A"/>
              <w:bottom w:val="single" w:sz="4" w:space="0" w:color="00000A"/>
              <w:right w:val="single" w:sz="4" w:space="0" w:color="00000A"/>
            </w:tcBorders>
          </w:tcPr>
          <w:p w:rsidR="0051267E" w:rsidRDefault="0051267E" w:rsidP="000F5B5E">
            <w:pPr>
              <w:spacing w:after="0" w:line="240" w:lineRule="auto"/>
              <w:rPr>
                <w:rFonts w:ascii="Times New Roman" w:hAnsi="Times New Roman" w:cs="Times New Roman"/>
                <w:b/>
                <w:sz w:val="24"/>
                <w:szCs w:val="24"/>
              </w:rPr>
            </w:pPr>
          </w:p>
        </w:tc>
        <w:tc>
          <w:tcPr>
            <w:tcW w:w="957" w:type="dxa"/>
            <w:tcBorders>
              <w:top w:val="single" w:sz="4" w:space="0" w:color="auto"/>
              <w:left w:val="single" w:sz="4" w:space="0" w:color="00000A"/>
              <w:bottom w:val="single" w:sz="4" w:space="0" w:color="00000A"/>
              <w:right w:val="single" w:sz="4" w:space="0" w:color="00000A"/>
            </w:tcBorders>
            <w:shd w:val="clear" w:color="auto" w:fill="auto"/>
          </w:tcPr>
          <w:p w:rsidR="0051267E" w:rsidRDefault="0051267E">
            <w:pPr>
              <w:spacing w:after="0" w:line="240" w:lineRule="auto"/>
              <w:rPr>
                <w:rFonts w:ascii="Times New Roman" w:hAnsi="Times New Roman" w:cs="Times New Roman"/>
                <w:b/>
                <w:sz w:val="24"/>
                <w:szCs w:val="24"/>
              </w:rPr>
            </w:pPr>
          </w:p>
        </w:tc>
        <w:tc>
          <w:tcPr>
            <w:tcW w:w="4205" w:type="dxa"/>
            <w:vMerge/>
            <w:tcBorders>
              <w:top w:val="single" w:sz="4" w:space="0" w:color="00000A"/>
              <w:left w:val="single" w:sz="4" w:space="0" w:color="00000A"/>
              <w:bottom w:val="single" w:sz="4" w:space="0" w:color="00000A"/>
              <w:right w:val="single" w:sz="4" w:space="0" w:color="00000A"/>
            </w:tcBorders>
            <w:shd w:val="clear" w:color="auto" w:fill="auto"/>
          </w:tcPr>
          <w:p w:rsidR="0051267E" w:rsidRDefault="0051267E">
            <w:pPr>
              <w:suppressLineNumbers/>
              <w:spacing w:after="0" w:line="240" w:lineRule="auto"/>
              <w:jc w:val="center"/>
              <w:rPr>
                <w:rFonts w:ascii="Times New Roman" w:eastAsia="SimSun" w:hAnsi="Times New Roman" w:cs="Lucida Sans"/>
                <w:b/>
                <w:sz w:val="24"/>
                <w:szCs w:val="24"/>
                <w:lang w:eastAsia="zh-CN" w:bidi="hi-IN"/>
              </w:rPr>
            </w:pPr>
          </w:p>
        </w:tc>
      </w:tr>
    </w:tbl>
    <w:p w:rsidR="004E51BB" w:rsidRDefault="00091B4B">
      <w:pPr>
        <w:pStyle w:val="Betarp"/>
        <w:ind w:firstLine="142"/>
        <w:jc w:val="both"/>
        <w:rPr>
          <w:rFonts w:ascii="Times New Roman" w:hAnsi="Times New Roman" w:cs="Times New Roman"/>
          <w:i/>
          <w:szCs w:val="22"/>
        </w:rPr>
      </w:pPr>
      <w:r>
        <w:rPr>
          <w:rFonts w:ascii="Times New Roman" w:hAnsi="Times New Roman" w:cs="Times New Roman"/>
          <w:i/>
          <w:szCs w:val="22"/>
        </w:rPr>
        <w:t xml:space="preserve">Duomenų šaltinis: Savivaldybės duomenys </w:t>
      </w:r>
    </w:p>
    <w:p w:rsidR="004E51BB" w:rsidRDefault="004E51BB">
      <w:pPr>
        <w:rPr>
          <w:rFonts w:ascii="Times New Roman" w:hAnsi="Times New Roman" w:cs="Times New Roman"/>
          <w:b/>
          <w:sz w:val="24"/>
          <w:szCs w:val="24"/>
        </w:rPr>
      </w:pPr>
    </w:p>
    <w:p w:rsidR="004E51BB" w:rsidRDefault="00091B4B">
      <w:r>
        <w:rPr>
          <w:rFonts w:ascii="Times New Roman" w:hAnsi="Times New Roman" w:cs="Times New Roman"/>
          <w:b/>
          <w:sz w:val="24"/>
          <w:szCs w:val="24"/>
        </w:rPr>
        <w:t>Rodiklis. Neformaliojo vaikų švietimo (NVŠ) prieinamumas.</w:t>
      </w:r>
    </w:p>
    <w:tbl>
      <w:tblPr>
        <w:tblW w:w="10260" w:type="dxa"/>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1287"/>
        <w:gridCol w:w="953"/>
        <w:gridCol w:w="16"/>
        <w:gridCol w:w="1497"/>
        <w:gridCol w:w="1513"/>
        <w:gridCol w:w="1513"/>
        <w:gridCol w:w="3481"/>
      </w:tblGrid>
      <w:tr w:rsidR="007513AA" w:rsidTr="004E4FF4">
        <w:trPr>
          <w:trHeight w:val="555"/>
        </w:trPr>
        <w:tc>
          <w:tcPr>
            <w:tcW w:w="2241" w:type="dxa"/>
            <w:gridSpan w:val="2"/>
            <w:tcBorders>
              <w:top w:val="single" w:sz="4" w:space="0" w:color="00000A"/>
              <w:left w:val="single" w:sz="4" w:space="0" w:color="00000A"/>
              <w:bottom w:val="single" w:sz="4" w:space="0" w:color="00000A"/>
              <w:right w:val="single" w:sz="4" w:space="0" w:color="00000A"/>
            </w:tcBorders>
            <w:shd w:val="clear" w:color="auto" w:fill="DBE5F1"/>
          </w:tcPr>
          <w:p w:rsidR="009B21C0" w:rsidRDefault="009B21C0">
            <w:pPr>
              <w:pStyle w:val="Betarp"/>
              <w:ind w:hanging="16"/>
              <w:jc w:val="center"/>
              <w:rPr>
                <w:rFonts w:ascii="Times New Roman" w:hAnsi="Times New Roman" w:cs="Times New Roman"/>
                <w:b/>
              </w:rPr>
            </w:pPr>
            <w:r>
              <w:rPr>
                <w:rFonts w:ascii="Times New Roman" w:hAnsi="Times New Roman" w:cs="Times New Roman"/>
                <w:b/>
                <w:bCs/>
                <w:sz w:val="24"/>
                <w:szCs w:val="24"/>
                <w:lang w:bidi="hi-IN"/>
              </w:rPr>
              <w:t xml:space="preserve"> NVŠ veiklose dalyvaujančių vaikų dalis proc.</w:t>
            </w:r>
          </w:p>
        </w:tc>
        <w:tc>
          <w:tcPr>
            <w:tcW w:w="1073" w:type="dxa"/>
            <w:gridSpan w:val="2"/>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9B21C0" w:rsidRPr="009B21C0" w:rsidRDefault="009B21C0" w:rsidP="000F5B5E">
            <w:pPr>
              <w:jc w:val="center"/>
              <w:rPr>
                <w:rFonts w:ascii="Times New Roman" w:hAnsi="Times New Roman" w:cs="Times New Roman"/>
                <w:sz w:val="24"/>
                <w:szCs w:val="24"/>
              </w:rPr>
            </w:pPr>
            <w:r w:rsidRPr="009B21C0">
              <w:rPr>
                <w:rFonts w:ascii="Times New Roman" w:hAnsi="Times New Roman" w:cs="Times New Roman"/>
                <w:b/>
                <w:bCs/>
                <w:sz w:val="24"/>
                <w:szCs w:val="24"/>
              </w:rPr>
              <w:t>2016 m.</w:t>
            </w:r>
          </w:p>
        </w:tc>
        <w:tc>
          <w:tcPr>
            <w:tcW w:w="1073"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9B21C0" w:rsidRPr="009B21C0" w:rsidRDefault="009B21C0" w:rsidP="000F5B5E">
            <w:pPr>
              <w:jc w:val="center"/>
              <w:rPr>
                <w:rFonts w:ascii="Times New Roman" w:hAnsi="Times New Roman" w:cs="Times New Roman"/>
                <w:sz w:val="24"/>
                <w:szCs w:val="24"/>
              </w:rPr>
            </w:pPr>
            <w:r w:rsidRPr="009B21C0">
              <w:rPr>
                <w:rFonts w:ascii="Times New Roman" w:hAnsi="Times New Roman" w:cs="Times New Roman"/>
                <w:b/>
                <w:bCs/>
                <w:sz w:val="24"/>
                <w:szCs w:val="24"/>
              </w:rPr>
              <w:t>2017 m.</w:t>
            </w:r>
          </w:p>
        </w:tc>
        <w:tc>
          <w:tcPr>
            <w:tcW w:w="1102"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9B21C0" w:rsidRPr="009B21C0" w:rsidRDefault="009B21C0" w:rsidP="009B21C0">
            <w:pPr>
              <w:jc w:val="center"/>
              <w:rPr>
                <w:rFonts w:ascii="Times New Roman" w:hAnsi="Times New Roman" w:cs="Times New Roman"/>
                <w:b/>
                <w:sz w:val="24"/>
                <w:szCs w:val="24"/>
              </w:rPr>
            </w:pPr>
            <w:r w:rsidRPr="009B21C0">
              <w:rPr>
                <w:rFonts w:ascii="Times New Roman" w:hAnsi="Times New Roman" w:cs="Times New Roman"/>
                <w:b/>
                <w:sz w:val="24"/>
                <w:szCs w:val="24"/>
              </w:rPr>
              <w:t xml:space="preserve">2018 m. </w:t>
            </w:r>
          </w:p>
        </w:tc>
        <w:tc>
          <w:tcPr>
            <w:tcW w:w="477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9B21C0" w:rsidRDefault="009B21C0">
            <w:pPr>
              <w:jc w:val="center"/>
              <w:rPr>
                <w:rFonts w:ascii="Times New Roman" w:hAnsi="Times New Roman" w:cs="Times New Roman"/>
              </w:rPr>
            </w:pPr>
            <w:r>
              <w:rPr>
                <w:rFonts w:ascii="Times New Roman" w:hAnsi="Times New Roman" w:cs="Times New Roman"/>
                <w:b/>
                <w:bCs/>
                <w:sz w:val="24"/>
                <w:szCs w:val="24"/>
              </w:rPr>
              <w:t>Išvados</w:t>
            </w:r>
          </w:p>
        </w:tc>
      </w:tr>
      <w:tr w:rsidR="007513AA" w:rsidTr="004E4FF4">
        <w:trPr>
          <w:trHeight w:val="416"/>
        </w:trPr>
        <w:tc>
          <w:tcPr>
            <w:tcW w:w="2241" w:type="dxa"/>
            <w:gridSpan w:val="2"/>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9B21C0" w:rsidRDefault="009B21C0">
            <w:pPr>
              <w:pStyle w:val="Betarp"/>
              <w:ind w:firstLine="0"/>
              <w:rPr>
                <w:rFonts w:ascii="Times New Roman" w:hAnsi="Times New Roman" w:cs="Times New Roman"/>
                <w:b/>
                <w:sz w:val="24"/>
                <w:szCs w:val="24"/>
              </w:rPr>
            </w:pPr>
            <w:r>
              <w:rPr>
                <w:rFonts w:ascii="Times New Roman" w:hAnsi="Times New Roman" w:cs="Times New Roman"/>
                <w:sz w:val="24"/>
                <w:szCs w:val="24"/>
                <w:lang w:bidi="hi-IN"/>
              </w:rPr>
              <w:t>Neformaliojo vaikų švietimo programose, finansuojamose  valstybės lėšomis</w:t>
            </w:r>
          </w:p>
        </w:tc>
        <w:tc>
          <w:tcPr>
            <w:tcW w:w="1073" w:type="dxa"/>
            <w:gridSpan w:val="2"/>
            <w:tcBorders>
              <w:top w:val="single" w:sz="4" w:space="0" w:color="00000A"/>
              <w:left w:val="single" w:sz="4" w:space="0" w:color="00000A"/>
              <w:bottom w:val="single" w:sz="4" w:space="0" w:color="00000A"/>
              <w:right w:val="single" w:sz="4" w:space="0" w:color="00000A"/>
            </w:tcBorders>
            <w:shd w:val="clear" w:color="auto" w:fill="auto"/>
          </w:tcPr>
          <w:p w:rsidR="009B21C0" w:rsidRDefault="009B21C0" w:rsidP="000F5B5E">
            <w:pPr>
              <w:pStyle w:val="Betarp"/>
              <w:ind w:firstLine="0"/>
              <w:jc w:val="center"/>
              <w:rPr>
                <w:rFonts w:ascii="Times New Roman" w:hAnsi="Times New Roman" w:cs="Times New Roman"/>
                <w:sz w:val="24"/>
                <w:szCs w:val="24"/>
              </w:rPr>
            </w:pPr>
            <w:r>
              <w:rPr>
                <w:rFonts w:ascii="Times New Roman" w:hAnsi="Times New Roman" w:cs="Times New Roman"/>
                <w:sz w:val="24"/>
                <w:szCs w:val="24"/>
              </w:rPr>
              <w:t>28,7</w:t>
            </w:r>
          </w:p>
          <w:p w:rsidR="009B21C0" w:rsidRDefault="009B21C0" w:rsidP="000F5B5E">
            <w:pPr>
              <w:pStyle w:val="Betarp"/>
              <w:ind w:firstLine="0"/>
              <w:jc w:val="center"/>
              <w:rPr>
                <w:rFonts w:ascii="Times New Roman" w:hAnsi="Times New Roman" w:cs="Times New Roman"/>
              </w:rPr>
            </w:pPr>
          </w:p>
        </w:tc>
        <w:tc>
          <w:tcPr>
            <w:tcW w:w="1073" w:type="dxa"/>
            <w:tcBorders>
              <w:top w:val="single" w:sz="4" w:space="0" w:color="00000A"/>
              <w:left w:val="single" w:sz="4" w:space="0" w:color="00000A"/>
              <w:bottom w:val="single" w:sz="4" w:space="0" w:color="00000A"/>
              <w:right w:val="single" w:sz="4" w:space="0" w:color="00000A"/>
            </w:tcBorders>
            <w:shd w:val="clear" w:color="auto" w:fill="auto"/>
          </w:tcPr>
          <w:p w:rsidR="009B21C0" w:rsidRDefault="009B21C0" w:rsidP="000F5B5E">
            <w:pPr>
              <w:pStyle w:val="Betarp"/>
              <w:ind w:firstLine="0"/>
              <w:jc w:val="center"/>
              <w:rPr>
                <w:rFonts w:ascii="Times New Roman" w:hAnsi="Times New Roman" w:cs="Times New Roman"/>
                <w:sz w:val="24"/>
                <w:szCs w:val="24"/>
              </w:rPr>
            </w:pPr>
            <w:r>
              <w:rPr>
                <w:rFonts w:ascii="Times New Roman" w:hAnsi="Times New Roman" w:cs="Times New Roman"/>
                <w:sz w:val="24"/>
                <w:szCs w:val="24"/>
              </w:rPr>
              <w:t>30</w:t>
            </w:r>
          </w:p>
          <w:p w:rsidR="009B21C0" w:rsidRDefault="009B21C0" w:rsidP="000F5B5E">
            <w:pPr>
              <w:pStyle w:val="Betarp"/>
              <w:ind w:firstLine="0"/>
              <w:jc w:val="center"/>
              <w:rPr>
                <w:rFonts w:ascii="Times New Roman" w:hAnsi="Times New Roman" w:cs="Times New Roman"/>
              </w:rPr>
            </w:pPr>
          </w:p>
        </w:tc>
        <w:tc>
          <w:tcPr>
            <w:tcW w:w="1102" w:type="dxa"/>
            <w:tcBorders>
              <w:top w:val="single" w:sz="4" w:space="0" w:color="00000A"/>
              <w:left w:val="single" w:sz="4" w:space="0" w:color="00000A"/>
              <w:bottom w:val="single" w:sz="4" w:space="0" w:color="00000A"/>
              <w:right w:val="single" w:sz="4" w:space="0" w:color="00000A"/>
            </w:tcBorders>
            <w:shd w:val="clear" w:color="auto" w:fill="auto"/>
          </w:tcPr>
          <w:p w:rsidR="009B21C0" w:rsidRDefault="009B21C0">
            <w:pPr>
              <w:pStyle w:val="Betarp"/>
              <w:ind w:firstLine="0"/>
              <w:jc w:val="center"/>
              <w:rPr>
                <w:rFonts w:ascii="Times New Roman" w:hAnsi="Times New Roman" w:cs="Times New Roman"/>
              </w:rPr>
            </w:pPr>
            <w:r>
              <w:rPr>
                <w:rFonts w:ascii="Times New Roman" w:hAnsi="Times New Roman" w:cs="Times New Roman"/>
              </w:rPr>
              <w:t>28,4</w:t>
            </w:r>
          </w:p>
        </w:tc>
        <w:tc>
          <w:tcPr>
            <w:tcW w:w="4771" w:type="dxa"/>
            <w:tcBorders>
              <w:top w:val="single" w:sz="4" w:space="0" w:color="00000A"/>
              <w:left w:val="single" w:sz="4" w:space="0" w:color="00000A"/>
              <w:bottom w:val="single" w:sz="4" w:space="0" w:color="00000A"/>
              <w:right w:val="single" w:sz="4" w:space="0" w:color="00000A"/>
            </w:tcBorders>
            <w:shd w:val="clear" w:color="auto" w:fill="auto"/>
          </w:tcPr>
          <w:p w:rsidR="009B21C0" w:rsidRDefault="009B21C0">
            <w:pPr>
              <w:pStyle w:val="Betarp"/>
              <w:ind w:hanging="108"/>
              <w:jc w:val="both"/>
              <w:rPr>
                <w:sz w:val="24"/>
                <w:szCs w:val="24"/>
              </w:rPr>
            </w:pPr>
            <w:r>
              <w:rPr>
                <w:sz w:val="24"/>
                <w:szCs w:val="24"/>
              </w:rPr>
              <w:t xml:space="preserve">    </w:t>
            </w:r>
            <w:r w:rsidR="004E4FF4">
              <w:rPr>
                <w:sz w:val="24"/>
                <w:szCs w:val="24"/>
              </w:rPr>
              <w:t xml:space="preserve"> </w:t>
            </w:r>
            <w:r>
              <w:rPr>
                <w:rFonts w:ascii="Times New Roman" w:hAnsi="Times New Roman" w:cs="Times New Roman"/>
                <w:sz w:val="24"/>
                <w:szCs w:val="24"/>
              </w:rPr>
              <w:t>Kasmet siūloma apie 50</w:t>
            </w:r>
            <w:r w:rsidR="004E4FF4">
              <w:rPr>
                <w:rFonts w:ascii="Times New Roman" w:hAnsi="Times New Roman" w:cs="Times New Roman"/>
                <w:sz w:val="24"/>
                <w:szCs w:val="24"/>
              </w:rPr>
              <w:t xml:space="preserve"> </w:t>
            </w:r>
            <w:r>
              <w:rPr>
                <w:rFonts w:ascii="Times New Roman" w:hAnsi="Times New Roman" w:cs="Times New Roman"/>
                <w:sz w:val="24"/>
                <w:szCs w:val="24"/>
              </w:rPr>
              <w:t xml:space="preserve">NVŠ programų. Mieste ir kaime būreliai pasiskirstę beveik tolygiai. Dalis būrelių skirti specialių poreikių ir socialinę atskirtį patyrusiems vaikams. Programas siūlo 35 laisvieji mokytojai, 4 –  asociacijos ir nevyriausybinės organizacijos, 5 – viešosios įstaigos, 2 – kultūros įstaigos, 2 – kiti švietimo teikėjai.  Siūlomos naujos programos – plaukimo, vairavimo mokymo, vaikų užimtumo. </w:t>
            </w:r>
          </w:p>
          <w:p w:rsidR="009B21C0" w:rsidRDefault="004E4FF4">
            <w:pPr>
              <w:pStyle w:val="Betarp"/>
              <w:ind w:firstLine="0"/>
              <w:jc w:val="both"/>
              <w:rPr>
                <w:sz w:val="24"/>
                <w:szCs w:val="24"/>
              </w:rPr>
            </w:pPr>
            <w:r>
              <w:rPr>
                <w:rFonts w:ascii="Times New Roman" w:hAnsi="Times New Roman" w:cs="Times New Roman"/>
                <w:b/>
                <w:sz w:val="24"/>
                <w:szCs w:val="24"/>
              </w:rPr>
              <w:t xml:space="preserve">    </w:t>
            </w:r>
            <w:r w:rsidR="009B21C0">
              <w:rPr>
                <w:rFonts w:ascii="Times New Roman" w:hAnsi="Times New Roman" w:cs="Times New Roman"/>
                <w:b/>
                <w:sz w:val="24"/>
                <w:szCs w:val="24"/>
              </w:rPr>
              <w:t>Pažanga padaryta.</w:t>
            </w:r>
            <w:r w:rsidR="009B21C0">
              <w:rPr>
                <w:rFonts w:ascii="Times New Roman" w:hAnsi="Times New Roman" w:cs="Times New Roman"/>
                <w:sz w:val="24"/>
                <w:szCs w:val="24"/>
              </w:rPr>
              <w:t xml:space="preserve"> </w:t>
            </w:r>
          </w:p>
        </w:tc>
      </w:tr>
      <w:tr w:rsidR="007513AA" w:rsidTr="004E4FF4">
        <w:trPr>
          <w:trHeight w:val="287"/>
        </w:trPr>
        <w:tc>
          <w:tcPr>
            <w:tcW w:w="1287" w:type="dxa"/>
            <w:vMerge w:val="restart"/>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016332" w:rsidRDefault="00016332">
            <w:pPr>
              <w:pStyle w:val="Betarp"/>
              <w:ind w:firstLine="0"/>
              <w:rPr>
                <w:rFonts w:ascii="Times New Roman" w:hAnsi="Times New Roman" w:cs="Times New Roman"/>
                <w:szCs w:val="22"/>
                <w:lang w:bidi="hi-IN"/>
              </w:rPr>
            </w:pPr>
            <w:r>
              <w:rPr>
                <w:rFonts w:ascii="Times New Roman" w:hAnsi="Times New Roman" w:cs="Times New Roman"/>
                <w:sz w:val="24"/>
                <w:szCs w:val="24"/>
                <w:lang w:bidi="hi-IN"/>
              </w:rPr>
              <w:t xml:space="preserve">Formalųjį švietimą papildančio ugdymo mokyklas lankančių vaikų dalis </w:t>
            </w:r>
          </w:p>
          <w:p w:rsidR="00016332" w:rsidRDefault="00016332">
            <w:pPr>
              <w:pStyle w:val="Betarp"/>
              <w:ind w:firstLine="0"/>
              <w:rPr>
                <w:rFonts w:ascii="Times New Roman" w:hAnsi="Times New Roman" w:cs="Times New Roman"/>
                <w:b/>
                <w:sz w:val="24"/>
                <w:szCs w:val="24"/>
              </w:rPr>
            </w:pPr>
          </w:p>
        </w:tc>
        <w:tc>
          <w:tcPr>
            <w:tcW w:w="963" w:type="dxa"/>
            <w:gridSpan w:val="2"/>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016332" w:rsidRDefault="00016332">
            <w:pPr>
              <w:pStyle w:val="Betarp"/>
              <w:ind w:firstLine="0"/>
              <w:rPr>
                <w:rFonts w:ascii="Times New Roman" w:hAnsi="Times New Roman" w:cs="Times New Roman"/>
                <w:b/>
              </w:rPr>
            </w:pPr>
            <w:r>
              <w:rPr>
                <w:rFonts w:ascii="Times New Roman" w:hAnsi="Times New Roman" w:cs="Times New Roman"/>
                <w:b/>
                <w:sz w:val="24"/>
                <w:szCs w:val="24"/>
              </w:rPr>
              <w:t xml:space="preserve">Meno </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016332" w:rsidRDefault="00016332" w:rsidP="000F5B5E">
            <w:pPr>
              <w:pStyle w:val="Betarp"/>
              <w:ind w:firstLine="0"/>
              <w:jc w:val="center"/>
              <w:rPr>
                <w:rFonts w:ascii="Times New Roman" w:hAnsi="Times New Roman" w:cs="Times New Roman"/>
                <w:szCs w:val="22"/>
              </w:rPr>
            </w:pPr>
            <w:r>
              <w:rPr>
                <w:rFonts w:ascii="Times New Roman" w:hAnsi="Times New Roman" w:cs="Times New Roman"/>
                <w:sz w:val="24"/>
                <w:szCs w:val="24"/>
              </w:rPr>
              <w:t>473</w:t>
            </w:r>
          </w:p>
        </w:tc>
        <w:tc>
          <w:tcPr>
            <w:tcW w:w="1073" w:type="dxa"/>
            <w:tcBorders>
              <w:top w:val="single" w:sz="4" w:space="0" w:color="00000A"/>
              <w:left w:val="single" w:sz="4" w:space="0" w:color="00000A"/>
              <w:bottom w:val="single" w:sz="4" w:space="0" w:color="00000A"/>
              <w:right w:val="single" w:sz="4" w:space="0" w:color="00000A"/>
            </w:tcBorders>
            <w:shd w:val="clear" w:color="auto" w:fill="auto"/>
          </w:tcPr>
          <w:p w:rsidR="00016332" w:rsidRDefault="00016332" w:rsidP="000F5B5E">
            <w:pPr>
              <w:pStyle w:val="Betarp"/>
              <w:ind w:firstLine="0"/>
              <w:jc w:val="center"/>
              <w:rPr>
                <w:rFonts w:ascii="Times New Roman" w:hAnsi="Times New Roman" w:cs="Times New Roman"/>
                <w:szCs w:val="22"/>
              </w:rPr>
            </w:pPr>
            <w:r>
              <w:rPr>
                <w:rFonts w:ascii="Times New Roman" w:hAnsi="Times New Roman" w:cs="Times New Roman"/>
                <w:sz w:val="24"/>
                <w:szCs w:val="24"/>
              </w:rPr>
              <w:t>480</w:t>
            </w:r>
          </w:p>
        </w:tc>
        <w:tc>
          <w:tcPr>
            <w:tcW w:w="1102" w:type="dxa"/>
            <w:tcBorders>
              <w:top w:val="single" w:sz="4" w:space="0" w:color="00000A"/>
              <w:left w:val="single" w:sz="4" w:space="0" w:color="00000A"/>
              <w:bottom w:val="single" w:sz="4" w:space="0" w:color="00000A"/>
              <w:right w:val="single" w:sz="4" w:space="0" w:color="00000A"/>
            </w:tcBorders>
            <w:shd w:val="clear" w:color="auto" w:fill="auto"/>
          </w:tcPr>
          <w:p w:rsidR="00016332" w:rsidRDefault="00016332">
            <w:pPr>
              <w:pStyle w:val="Betarp"/>
              <w:ind w:firstLine="0"/>
              <w:jc w:val="center"/>
              <w:rPr>
                <w:rFonts w:ascii="Times New Roman" w:hAnsi="Times New Roman" w:cs="Times New Roman"/>
                <w:szCs w:val="22"/>
              </w:rPr>
            </w:pPr>
            <w:r>
              <w:rPr>
                <w:rFonts w:ascii="Times New Roman" w:hAnsi="Times New Roman" w:cs="Times New Roman"/>
                <w:szCs w:val="22"/>
              </w:rPr>
              <w:t>409</w:t>
            </w:r>
          </w:p>
        </w:tc>
        <w:tc>
          <w:tcPr>
            <w:tcW w:w="4771" w:type="dxa"/>
            <w:vMerge w:val="restart"/>
            <w:tcBorders>
              <w:top w:val="single" w:sz="4" w:space="0" w:color="00000A"/>
              <w:left w:val="single" w:sz="4" w:space="0" w:color="00000A"/>
              <w:right w:val="single" w:sz="4" w:space="0" w:color="00000A"/>
            </w:tcBorders>
            <w:shd w:val="clear" w:color="auto" w:fill="auto"/>
          </w:tcPr>
          <w:p w:rsidR="00016332" w:rsidRDefault="00016332" w:rsidP="00180BD0">
            <w:pPr>
              <w:pStyle w:val="Betarp"/>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007E7082">
              <w:rPr>
                <w:rFonts w:ascii="Times New Roman" w:hAnsi="Times New Roman" w:cs="Times New Roman"/>
                <w:sz w:val="24"/>
                <w:szCs w:val="24"/>
              </w:rPr>
              <w:t xml:space="preserve"> </w:t>
            </w:r>
            <w:r>
              <w:rPr>
                <w:rFonts w:ascii="Times New Roman" w:hAnsi="Times New Roman" w:cs="Times New Roman"/>
                <w:sz w:val="24"/>
                <w:szCs w:val="24"/>
              </w:rPr>
              <w:t xml:space="preserve"> Mokinių, lankančių Šilutės meno ir sporto mokyklų ir viešosios įstaigos „Šilutės sportas“ programas, išlieka tolygus. Nuo 2015-2016 m. m., atsiradus galimybei daliai mokinių rinktis NVŠ programas, finansuojamas  valstybės lėšomis, sumažėjo mokyklose lankančių būrelius vaikų dalis. Nemažai mokinių lanko kelis užsiėmimus. Plėtojama vaikų ir jaunimo neformaliojo švietimo veikla – ypač kaime. Mokiniai lanko savarankiškų klubų, kolektyvų, organizacijų, siūlančių neformaliąsias veiklas, programas. Išlieka problema – jokioje neformaliojoje veikloje nedalyvaujančių vaikų skaičius.</w:t>
            </w:r>
            <w:r>
              <w:rPr>
                <w:rFonts w:ascii="Times New Roman" w:hAnsi="Times New Roman" w:cs="Times New Roman"/>
                <w:b/>
                <w:sz w:val="24"/>
                <w:szCs w:val="24"/>
              </w:rPr>
              <w:t xml:space="preserve"> </w:t>
            </w:r>
            <w:r w:rsidR="007E7082">
              <w:rPr>
                <w:rFonts w:ascii="Times New Roman" w:hAnsi="Times New Roman" w:cs="Times New Roman"/>
                <w:b/>
                <w:sz w:val="24"/>
                <w:szCs w:val="24"/>
              </w:rPr>
              <w:t xml:space="preserve">  </w:t>
            </w:r>
          </w:p>
          <w:p w:rsidR="007E0687" w:rsidRDefault="007513AA" w:rsidP="00180BD0">
            <w:pPr>
              <w:pStyle w:val="Betarp"/>
              <w:ind w:firstLine="0"/>
              <w:jc w:val="both"/>
              <w:rPr>
                <w:b/>
              </w:rPr>
            </w:pPr>
            <w:r>
              <w:rPr>
                <w:rFonts w:ascii="Times New Roman" w:hAnsi="Times New Roman" w:cs="Times New Roman"/>
                <w:b/>
                <w:sz w:val="24"/>
                <w:szCs w:val="24"/>
              </w:rPr>
              <w:t xml:space="preserve">     </w:t>
            </w:r>
            <w:r w:rsidR="002A7175">
              <w:rPr>
                <w:rFonts w:ascii="Times New Roman" w:hAnsi="Times New Roman" w:cs="Times New Roman"/>
                <w:b/>
                <w:sz w:val="24"/>
                <w:szCs w:val="24"/>
              </w:rPr>
              <w:t>Pažanga stabili. Didėja pasiūlos įvairovė</w:t>
            </w:r>
            <w:r>
              <w:rPr>
                <w:rFonts w:ascii="Times New Roman" w:hAnsi="Times New Roman" w:cs="Times New Roman"/>
                <w:b/>
                <w:sz w:val="24"/>
                <w:szCs w:val="24"/>
              </w:rPr>
              <w:t xml:space="preserve"> kaimo, seniūnijų vaikams</w:t>
            </w:r>
            <w:r w:rsidR="002A7175">
              <w:rPr>
                <w:rFonts w:ascii="Times New Roman" w:hAnsi="Times New Roman" w:cs="Times New Roman"/>
                <w:b/>
                <w:sz w:val="24"/>
                <w:szCs w:val="24"/>
              </w:rPr>
              <w:t>.</w:t>
            </w:r>
          </w:p>
        </w:tc>
      </w:tr>
      <w:tr w:rsidR="007513AA" w:rsidTr="004E4FF4">
        <w:trPr>
          <w:trHeight w:val="323"/>
        </w:trPr>
        <w:tc>
          <w:tcPr>
            <w:tcW w:w="1287" w:type="dxa"/>
            <w:vMerge/>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016332" w:rsidRDefault="00016332">
            <w:pPr>
              <w:pStyle w:val="Betarp"/>
              <w:ind w:firstLine="0"/>
              <w:rPr>
                <w:rFonts w:ascii="Times New Roman" w:hAnsi="Times New Roman" w:cs="Times New Roman"/>
                <w:szCs w:val="22"/>
                <w:lang w:bidi="hi-IN"/>
              </w:rPr>
            </w:pPr>
          </w:p>
        </w:tc>
        <w:tc>
          <w:tcPr>
            <w:tcW w:w="963" w:type="dxa"/>
            <w:gridSpan w:val="2"/>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016332" w:rsidRDefault="00016332">
            <w:pPr>
              <w:pStyle w:val="Betarp"/>
              <w:ind w:firstLine="0"/>
              <w:rPr>
                <w:rFonts w:ascii="Times New Roman" w:hAnsi="Times New Roman" w:cs="Times New Roman"/>
                <w:b/>
              </w:rPr>
            </w:pPr>
            <w:r>
              <w:rPr>
                <w:rFonts w:ascii="Times New Roman" w:hAnsi="Times New Roman" w:cs="Times New Roman"/>
                <w:b/>
                <w:szCs w:val="22"/>
              </w:rPr>
              <w:t xml:space="preserve">Sporto </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016332" w:rsidRDefault="00016332" w:rsidP="000F5B5E">
            <w:pPr>
              <w:pStyle w:val="Betarp"/>
              <w:ind w:firstLine="0"/>
              <w:jc w:val="center"/>
              <w:rPr>
                <w:rFonts w:ascii="Times New Roman" w:hAnsi="Times New Roman" w:cs="Times New Roman"/>
                <w:szCs w:val="22"/>
              </w:rPr>
            </w:pPr>
            <w:r>
              <w:rPr>
                <w:rFonts w:ascii="Times New Roman" w:hAnsi="Times New Roman" w:cs="Times New Roman"/>
                <w:sz w:val="24"/>
                <w:szCs w:val="24"/>
              </w:rPr>
              <w:t>316</w:t>
            </w:r>
          </w:p>
        </w:tc>
        <w:tc>
          <w:tcPr>
            <w:tcW w:w="1073" w:type="dxa"/>
            <w:tcBorders>
              <w:top w:val="single" w:sz="4" w:space="0" w:color="00000A"/>
              <w:left w:val="single" w:sz="4" w:space="0" w:color="00000A"/>
              <w:bottom w:val="single" w:sz="4" w:space="0" w:color="00000A"/>
              <w:right w:val="single" w:sz="4" w:space="0" w:color="00000A"/>
            </w:tcBorders>
            <w:shd w:val="clear" w:color="auto" w:fill="auto"/>
          </w:tcPr>
          <w:p w:rsidR="00016332" w:rsidRDefault="00016332" w:rsidP="000F5B5E">
            <w:pPr>
              <w:pStyle w:val="Betarp"/>
              <w:ind w:firstLine="0"/>
              <w:jc w:val="center"/>
              <w:rPr>
                <w:rFonts w:ascii="Times New Roman" w:hAnsi="Times New Roman" w:cs="Times New Roman"/>
                <w:szCs w:val="22"/>
              </w:rPr>
            </w:pPr>
            <w:r>
              <w:rPr>
                <w:rFonts w:ascii="Times New Roman" w:hAnsi="Times New Roman" w:cs="Times New Roman"/>
                <w:sz w:val="24"/>
                <w:szCs w:val="24"/>
              </w:rPr>
              <w:t>305</w:t>
            </w:r>
          </w:p>
        </w:tc>
        <w:tc>
          <w:tcPr>
            <w:tcW w:w="1102" w:type="dxa"/>
            <w:tcBorders>
              <w:top w:val="single" w:sz="4" w:space="0" w:color="00000A"/>
              <w:left w:val="single" w:sz="4" w:space="0" w:color="00000A"/>
              <w:bottom w:val="single" w:sz="4" w:space="0" w:color="00000A"/>
              <w:right w:val="single" w:sz="4" w:space="0" w:color="00000A"/>
            </w:tcBorders>
            <w:shd w:val="clear" w:color="auto" w:fill="auto"/>
          </w:tcPr>
          <w:p w:rsidR="00016332" w:rsidRDefault="00016332">
            <w:pPr>
              <w:pStyle w:val="Betarp"/>
              <w:ind w:firstLine="0"/>
              <w:jc w:val="center"/>
              <w:rPr>
                <w:rFonts w:ascii="Times New Roman" w:hAnsi="Times New Roman" w:cs="Times New Roman"/>
                <w:szCs w:val="22"/>
              </w:rPr>
            </w:pPr>
            <w:r>
              <w:rPr>
                <w:rFonts w:ascii="Times New Roman" w:hAnsi="Times New Roman" w:cs="Times New Roman"/>
                <w:szCs w:val="22"/>
              </w:rPr>
              <w:t>307</w:t>
            </w:r>
          </w:p>
        </w:tc>
        <w:tc>
          <w:tcPr>
            <w:tcW w:w="4771" w:type="dxa"/>
            <w:vMerge/>
            <w:tcBorders>
              <w:left w:val="single" w:sz="4" w:space="0" w:color="00000A"/>
              <w:right w:val="single" w:sz="4" w:space="0" w:color="00000A"/>
            </w:tcBorders>
            <w:shd w:val="clear" w:color="auto" w:fill="auto"/>
          </w:tcPr>
          <w:p w:rsidR="00016332" w:rsidRDefault="00016332" w:rsidP="000F5B5E">
            <w:pPr>
              <w:rPr>
                <w:rFonts w:ascii="Times New Roman" w:hAnsi="Times New Roman" w:cs="Times New Roman"/>
                <w:b/>
                <w:sz w:val="24"/>
                <w:szCs w:val="24"/>
              </w:rPr>
            </w:pPr>
          </w:p>
        </w:tc>
      </w:tr>
      <w:tr w:rsidR="007513AA" w:rsidTr="004E4FF4">
        <w:trPr>
          <w:trHeight w:val="776"/>
        </w:trPr>
        <w:tc>
          <w:tcPr>
            <w:tcW w:w="1287" w:type="dxa"/>
            <w:vMerge/>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016332" w:rsidRDefault="00016332">
            <w:pPr>
              <w:pStyle w:val="Betarp"/>
              <w:ind w:firstLine="0"/>
              <w:rPr>
                <w:rFonts w:ascii="Times New Roman" w:hAnsi="Times New Roman" w:cs="Times New Roman"/>
                <w:szCs w:val="22"/>
                <w:lang w:bidi="hi-IN"/>
              </w:rPr>
            </w:pPr>
          </w:p>
        </w:tc>
        <w:tc>
          <w:tcPr>
            <w:tcW w:w="963" w:type="dxa"/>
            <w:gridSpan w:val="2"/>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016332" w:rsidRDefault="00016332" w:rsidP="00C879F9">
            <w:pPr>
              <w:pStyle w:val="Betarp"/>
              <w:ind w:firstLine="0"/>
              <w:rPr>
                <w:rFonts w:ascii="Times New Roman" w:hAnsi="Times New Roman" w:cs="Times New Roman"/>
                <w:b/>
              </w:rPr>
            </w:pPr>
            <w:proofErr w:type="spellStart"/>
            <w:r>
              <w:rPr>
                <w:rFonts w:ascii="Times New Roman" w:hAnsi="Times New Roman" w:cs="Times New Roman"/>
                <w:b/>
                <w:szCs w:val="22"/>
              </w:rPr>
              <w:t>VšĮ</w:t>
            </w:r>
            <w:proofErr w:type="spellEnd"/>
            <w:r>
              <w:rPr>
                <w:rFonts w:ascii="Times New Roman" w:hAnsi="Times New Roman" w:cs="Times New Roman"/>
                <w:b/>
                <w:szCs w:val="22"/>
              </w:rPr>
              <w:t xml:space="preserve"> „Šilutės sportas“</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016332" w:rsidRDefault="00016332" w:rsidP="000F5B5E">
            <w:pPr>
              <w:pStyle w:val="Betarp"/>
              <w:ind w:firstLine="0"/>
              <w:jc w:val="center"/>
              <w:rPr>
                <w:rFonts w:ascii="Times New Roman" w:hAnsi="Times New Roman" w:cs="Times New Roman"/>
                <w:szCs w:val="22"/>
              </w:rPr>
            </w:pPr>
            <w:r>
              <w:rPr>
                <w:rFonts w:ascii="Times New Roman" w:hAnsi="Times New Roman" w:cs="Times New Roman"/>
                <w:sz w:val="24"/>
                <w:szCs w:val="24"/>
              </w:rPr>
              <w:t>120</w:t>
            </w:r>
          </w:p>
        </w:tc>
        <w:tc>
          <w:tcPr>
            <w:tcW w:w="1073" w:type="dxa"/>
            <w:tcBorders>
              <w:top w:val="single" w:sz="4" w:space="0" w:color="00000A"/>
              <w:left w:val="single" w:sz="4" w:space="0" w:color="00000A"/>
              <w:bottom w:val="single" w:sz="4" w:space="0" w:color="00000A"/>
              <w:right w:val="single" w:sz="4" w:space="0" w:color="00000A"/>
            </w:tcBorders>
            <w:shd w:val="clear" w:color="auto" w:fill="auto"/>
          </w:tcPr>
          <w:p w:rsidR="00016332" w:rsidRDefault="00016332" w:rsidP="000F5B5E">
            <w:pPr>
              <w:pStyle w:val="Betarp"/>
              <w:ind w:firstLine="0"/>
              <w:jc w:val="center"/>
              <w:rPr>
                <w:rFonts w:ascii="Times New Roman" w:hAnsi="Times New Roman" w:cs="Times New Roman"/>
                <w:szCs w:val="22"/>
              </w:rPr>
            </w:pPr>
            <w:r>
              <w:rPr>
                <w:rFonts w:ascii="Times New Roman" w:hAnsi="Times New Roman" w:cs="Times New Roman"/>
                <w:sz w:val="24"/>
                <w:szCs w:val="24"/>
              </w:rPr>
              <w:t>162</w:t>
            </w:r>
          </w:p>
        </w:tc>
        <w:tc>
          <w:tcPr>
            <w:tcW w:w="1102" w:type="dxa"/>
            <w:tcBorders>
              <w:top w:val="single" w:sz="4" w:space="0" w:color="00000A"/>
              <w:left w:val="single" w:sz="4" w:space="0" w:color="00000A"/>
              <w:bottom w:val="single" w:sz="4" w:space="0" w:color="00000A"/>
              <w:right w:val="single" w:sz="4" w:space="0" w:color="00000A"/>
            </w:tcBorders>
            <w:shd w:val="clear" w:color="auto" w:fill="auto"/>
          </w:tcPr>
          <w:p w:rsidR="00016332" w:rsidRDefault="00016332">
            <w:pPr>
              <w:pStyle w:val="Betarp"/>
              <w:ind w:firstLine="0"/>
              <w:jc w:val="center"/>
              <w:rPr>
                <w:rFonts w:ascii="Times New Roman" w:hAnsi="Times New Roman" w:cs="Times New Roman"/>
                <w:szCs w:val="22"/>
              </w:rPr>
            </w:pPr>
            <w:r>
              <w:rPr>
                <w:rFonts w:ascii="Times New Roman" w:hAnsi="Times New Roman" w:cs="Times New Roman"/>
                <w:szCs w:val="22"/>
              </w:rPr>
              <w:t>131</w:t>
            </w:r>
          </w:p>
        </w:tc>
        <w:tc>
          <w:tcPr>
            <w:tcW w:w="4771" w:type="dxa"/>
            <w:vMerge/>
            <w:tcBorders>
              <w:left w:val="single" w:sz="4" w:space="0" w:color="00000A"/>
              <w:right w:val="single" w:sz="4" w:space="0" w:color="00000A"/>
            </w:tcBorders>
            <w:shd w:val="clear" w:color="auto" w:fill="auto"/>
          </w:tcPr>
          <w:p w:rsidR="00016332" w:rsidRDefault="00016332" w:rsidP="000F5B5E">
            <w:pPr>
              <w:rPr>
                <w:rFonts w:ascii="Times New Roman" w:hAnsi="Times New Roman" w:cs="Times New Roman"/>
                <w:b/>
                <w:sz w:val="24"/>
                <w:szCs w:val="24"/>
              </w:rPr>
            </w:pPr>
          </w:p>
        </w:tc>
      </w:tr>
      <w:tr w:rsidR="007513AA" w:rsidTr="004E4FF4">
        <w:trPr>
          <w:trHeight w:val="584"/>
        </w:trPr>
        <w:tc>
          <w:tcPr>
            <w:tcW w:w="1287" w:type="dxa"/>
            <w:vMerge/>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016332" w:rsidRDefault="00016332">
            <w:pPr>
              <w:pStyle w:val="Betarp"/>
              <w:ind w:firstLine="0"/>
              <w:rPr>
                <w:rFonts w:ascii="Times New Roman" w:hAnsi="Times New Roman" w:cs="Times New Roman"/>
                <w:szCs w:val="22"/>
                <w:lang w:bidi="hi-IN"/>
              </w:rPr>
            </w:pPr>
          </w:p>
        </w:tc>
        <w:tc>
          <w:tcPr>
            <w:tcW w:w="963" w:type="dxa"/>
            <w:gridSpan w:val="2"/>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016332" w:rsidRDefault="00016332">
            <w:pPr>
              <w:pStyle w:val="Betarp"/>
              <w:ind w:firstLine="0"/>
              <w:rPr>
                <w:rFonts w:ascii="Times New Roman" w:hAnsi="Times New Roman" w:cs="Times New Roman"/>
                <w:b/>
                <w:szCs w:val="22"/>
              </w:rPr>
            </w:pPr>
            <w:r>
              <w:rPr>
                <w:rFonts w:ascii="Times New Roman" w:hAnsi="Times New Roman" w:cs="Times New Roman"/>
                <w:b/>
                <w:szCs w:val="22"/>
              </w:rPr>
              <w:t>Iš viso</w:t>
            </w:r>
          </w:p>
          <w:p w:rsidR="00016332" w:rsidRDefault="00016332">
            <w:pPr>
              <w:pStyle w:val="Betarp"/>
              <w:ind w:firstLine="0"/>
              <w:rPr>
                <w:szCs w:val="22"/>
              </w:rPr>
            </w:pPr>
            <w:r>
              <w:rPr>
                <w:rFonts w:ascii="Times New Roman" w:hAnsi="Times New Roman" w:cs="Times New Roman"/>
                <w:b/>
                <w:szCs w:val="22"/>
              </w:rPr>
              <w:t xml:space="preserve"> </w:t>
            </w:r>
            <w:r>
              <w:rPr>
                <w:rFonts w:ascii="Times New Roman" w:hAnsi="Times New Roman" w:cs="Times New Roman"/>
                <w:b/>
                <w:i/>
                <w:szCs w:val="22"/>
              </w:rPr>
              <w:t>/proc</w:t>
            </w:r>
            <w:r>
              <w:rPr>
                <w:rFonts w:ascii="Times New Roman" w:hAnsi="Times New Roman" w:cs="Times New Roman"/>
                <w:b/>
                <w:szCs w:val="22"/>
              </w:rPr>
              <w:t xml:space="preserve">. </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016332" w:rsidRDefault="00016332" w:rsidP="000F5B5E">
            <w:pPr>
              <w:pStyle w:val="Betarp"/>
              <w:ind w:firstLine="0"/>
              <w:jc w:val="center"/>
              <w:rPr>
                <w:rFonts w:ascii="Times New Roman" w:hAnsi="Times New Roman" w:cs="Times New Roman"/>
                <w:szCs w:val="22"/>
              </w:rPr>
            </w:pPr>
            <w:r>
              <w:rPr>
                <w:rFonts w:ascii="Times New Roman" w:hAnsi="Times New Roman" w:cs="Times New Roman"/>
                <w:sz w:val="24"/>
                <w:szCs w:val="24"/>
              </w:rPr>
              <w:t>909</w:t>
            </w:r>
          </w:p>
          <w:p w:rsidR="00016332" w:rsidRDefault="00016332" w:rsidP="000F5B5E">
            <w:pPr>
              <w:pStyle w:val="Betarp"/>
              <w:ind w:firstLine="0"/>
              <w:jc w:val="center"/>
              <w:rPr>
                <w:sz w:val="24"/>
                <w:szCs w:val="24"/>
              </w:rPr>
            </w:pPr>
            <w:r>
              <w:rPr>
                <w:rFonts w:ascii="Times New Roman" w:hAnsi="Times New Roman" w:cs="Times New Roman"/>
                <w:b/>
                <w:i/>
                <w:sz w:val="24"/>
                <w:szCs w:val="24"/>
              </w:rPr>
              <w:t xml:space="preserve">17,5 </w:t>
            </w:r>
          </w:p>
        </w:tc>
        <w:tc>
          <w:tcPr>
            <w:tcW w:w="1073" w:type="dxa"/>
            <w:tcBorders>
              <w:top w:val="single" w:sz="4" w:space="0" w:color="00000A"/>
              <w:left w:val="single" w:sz="4" w:space="0" w:color="00000A"/>
              <w:bottom w:val="single" w:sz="4" w:space="0" w:color="00000A"/>
              <w:right w:val="single" w:sz="4" w:space="0" w:color="00000A"/>
            </w:tcBorders>
            <w:shd w:val="clear" w:color="auto" w:fill="auto"/>
          </w:tcPr>
          <w:p w:rsidR="00016332" w:rsidRDefault="00016332" w:rsidP="000F5B5E">
            <w:pPr>
              <w:pStyle w:val="Betarp"/>
              <w:ind w:firstLine="0"/>
              <w:jc w:val="center"/>
              <w:rPr>
                <w:rFonts w:ascii="Times New Roman" w:hAnsi="Times New Roman" w:cs="Times New Roman"/>
                <w:szCs w:val="22"/>
              </w:rPr>
            </w:pPr>
            <w:r>
              <w:rPr>
                <w:rFonts w:ascii="Times New Roman" w:hAnsi="Times New Roman" w:cs="Times New Roman"/>
                <w:sz w:val="24"/>
                <w:szCs w:val="24"/>
              </w:rPr>
              <w:t>947</w:t>
            </w:r>
          </w:p>
          <w:p w:rsidR="00016332" w:rsidRDefault="00016332" w:rsidP="000F5B5E">
            <w:pPr>
              <w:pStyle w:val="Betarp"/>
              <w:ind w:firstLine="0"/>
              <w:jc w:val="center"/>
              <w:rPr>
                <w:rFonts w:ascii="Times New Roman" w:hAnsi="Times New Roman" w:cs="Times New Roman"/>
                <w:b/>
                <w:i/>
                <w:szCs w:val="22"/>
              </w:rPr>
            </w:pPr>
            <w:r>
              <w:rPr>
                <w:rFonts w:ascii="Times New Roman" w:hAnsi="Times New Roman" w:cs="Times New Roman"/>
                <w:b/>
                <w:i/>
                <w:sz w:val="24"/>
                <w:szCs w:val="24"/>
              </w:rPr>
              <w:t xml:space="preserve">18,8 </w:t>
            </w:r>
          </w:p>
          <w:p w:rsidR="00016332" w:rsidRDefault="00016332" w:rsidP="000F5B5E">
            <w:pPr>
              <w:pStyle w:val="Betarp"/>
              <w:ind w:firstLine="0"/>
              <w:jc w:val="center"/>
              <w:rPr>
                <w:rFonts w:ascii="Times New Roman" w:hAnsi="Times New Roman" w:cs="Times New Roman"/>
                <w:b/>
              </w:rPr>
            </w:pPr>
          </w:p>
        </w:tc>
        <w:tc>
          <w:tcPr>
            <w:tcW w:w="1102" w:type="dxa"/>
            <w:tcBorders>
              <w:top w:val="single" w:sz="4" w:space="0" w:color="00000A"/>
              <w:left w:val="single" w:sz="4" w:space="0" w:color="00000A"/>
              <w:bottom w:val="single" w:sz="4" w:space="0" w:color="00000A"/>
              <w:right w:val="single" w:sz="4" w:space="0" w:color="00000A"/>
            </w:tcBorders>
            <w:shd w:val="clear" w:color="auto" w:fill="auto"/>
          </w:tcPr>
          <w:p w:rsidR="00016332" w:rsidRPr="009B21C0" w:rsidRDefault="00016332">
            <w:pPr>
              <w:pStyle w:val="Betarp"/>
              <w:ind w:firstLine="0"/>
              <w:jc w:val="center"/>
              <w:rPr>
                <w:rFonts w:ascii="Times New Roman" w:hAnsi="Times New Roman" w:cs="Times New Roman"/>
              </w:rPr>
            </w:pPr>
            <w:r w:rsidRPr="009B21C0">
              <w:rPr>
                <w:rFonts w:ascii="Times New Roman" w:hAnsi="Times New Roman" w:cs="Times New Roman"/>
              </w:rPr>
              <w:t>847</w:t>
            </w:r>
          </w:p>
          <w:p w:rsidR="00016332" w:rsidRPr="009B21C0" w:rsidRDefault="00016332">
            <w:pPr>
              <w:pStyle w:val="Betarp"/>
              <w:ind w:firstLine="0"/>
              <w:jc w:val="center"/>
              <w:rPr>
                <w:rFonts w:ascii="Times New Roman" w:hAnsi="Times New Roman" w:cs="Times New Roman"/>
                <w:b/>
                <w:i/>
              </w:rPr>
            </w:pPr>
            <w:r w:rsidRPr="009B21C0">
              <w:rPr>
                <w:rFonts w:ascii="Times New Roman" w:hAnsi="Times New Roman" w:cs="Times New Roman"/>
                <w:b/>
                <w:i/>
              </w:rPr>
              <w:t>18,4</w:t>
            </w:r>
          </w:p>
        </w:tc>
        <w:tc>
          <w:tcPr>
            <w:tcW w:w="4771" w:type="dxa"/>
            <w:vMerge/>
            <w:tcBorders>
              <w:left w:val="single" w:sz="4" w:space="0" w:color="00000A"/>
              <w:right w:val="single" w:sz="4" w:space="0" w:color="00000A"/>
            </w:tcBorders>
            <w:shd w:val="clear" w:color="auto" w:fill="auto"/>
          </w:tcPr>
          <w:p w:rsidR="00016332" w:rsidRDefault="00016332" w:rsidP="000F5B5E">
            <w:pPr>
              <w:rPr>
                <w:rFonts w:ascii="Times New Roman" w:hAnsi="Times New Roman" w:cs="Times New Roman"/>
                <w:b/>
                <w:sz w:val="24"/>
                <w:szCs w:val="24"/>
              </w:rPr>
            </w:pPr>
          </w:p>
        </w:tc>
      </w:tr>
      <w:tr w:rsidR="007513AA" w:rsidTr="004E4FF4">
        <w:trPr>
          <w:trHeight w:val="402"/>
        </w:trPr>
        <w:tc>
          <w:tcPr>
            <w:tcW w:w="2241" w:type="dxa"/>
            <w:gridSpan w:val="2"/>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016332" w:rsidRDefault="00016332">
            <w:pPr>
              <w:pStyle w:val="Betarp"/>
              <w:ind w:firstLine="0"/>
              <w:rPr>
                <w:rFonts w:ascii="Times New Roman" w:hAnsi="Times New Roman" w:cs="Times New Roman"/>
                <w:szCs w:val="22"/>
                <w:lang w:bidi="hi-IN"/>
              </w:rPr>
            </w:pPr>
            <w:r>
              <w:rPr>
                <w:rFonts w:ascii="Times New Roman" w:hAnsi="Times New Roman" w:cs="Times New Roman"/>
                <w:szCs w:val="22"/>
                <w:lang w:bidi="hi-IN"/>
              </w:rPr>
              <w:t>Bendrojo ugdymo mokyklose Neformaliojo ugdymo būreliuose</w:t>
            </w:r>
          </w:p>
        </w:tc>
        <w:tc>
          <w:tcPr>
            <w:tcW w:w="1073" w:type="dxa"/>
            <w:gridSpan w:val="2"/>
            <w:tcBorders>
              <w:top w:val="single" w:sz="4" w:space="0" w:color="00000A"/>
              <w:left w:val="single" w:sz="4" w:space="0" w:color="00000A"/>
              <w:bottom w:val="single" w:sz="4" w:space="0" w:color="00000A"/>
              <w:right w:val="single" w:sz="4" w:space="0" w:color="00000A"/>
            </w:tcBorders>
            <w:shd w:val="clear" w:color="auto" w:fill="auto"/>
          </w:tcPr>
          <w:p w:rsidR="00016332" w:rsidRDefault="00016332" w:rsidP="000F5B5E">
            <w:pPr>
              <w:jc w:val="center"/>
              <w:rPr>
                <w:rFonts w:ascii="Times New Roman" w:hAnsi="Times New Roman" w:cs="Times New Roman"/>
              </w:rPr>
            </w:pPr>
            <w:r>
              <w:rPr>
                <w:rFonts w:ascii="Times New Roman" w:hAnsi="Times New Roman" w:cs="Times New Roman"/>
              </w:rPr>
              <w:t>74,2</w:t>
            </w:r>
          </w:p>
        </w:tc>
        <w:tc>
          <w:tcPr>
            <w:tcW w:w="1073" w:type="dxa"/>
            <w:tcBorders>
              <w:top w:val="single" w:sz="4" w:space="0" w:color="00000A"/>
              <w:left w:val="single" w:sz="4" w:space="0" w:color="00000A"/>
              <w:bottom w:val="single" w:sz="4" w:space="0" w:color="00000A"/>
              <w:right w:val="single" w:sz="4" w:space="0" w:color="00000A"/>
            </w:tcBorders>
            <w:shd w:val="clear" w:color="auto" w:fill="auto"/>
          </w:tcPr>
          <w:p w:rsidR="00016332" w:rsidRDefault="00016332" w:rsidP="000F5B5E">
            <w:pPr>
              <w:jc w:val="center"/>
              <w:rPr>
                <w:rFonts w:ascii="Times New Roman" w:hAnsi="Times New Roman" w:cs="Times New Roman"/>
              </w:rPr>
            </w:pPr>
            <w:r>
              <w:rPr>
                <w:rFonts w:ascii="Times New Roman" w:hAnsi="Times New Roman" w:cs="Times New Roman"/>
              </w:rPr>
              <w:t>70,3</w:t>
            </w:r>
          </w:p>
        </w:tc>
        <w:tc>
          <w:tcPr>
            <w:tcW w:w="1102" w:type="dxa"/>
            <w:tcBorders>
              <w:top w:val="single" w:sz="4" w:space="0" w:color="00000A"/>
              <w:left w:val="single" w:sz="4" w:space="0" w:color="00000A"/>
              <w:bottom w:val="single" w:sz="4" w:space="0" w:color="00000A"/>
              <w:right w:val="single" w:sz="4" w:space="0" w:color="00000A"/>
            </w:tcBorders>
            <w:shd w:val="clear" w:color="auto" w:fill="auto"/>
          </w:tcPr>
          <w:p w:rsidR="00016332" w:rsidRDefault="00016332" w:rsidP="000F5B5E">
            <w:pPr>
              <w:jc w:val="center"/>
              <w:rPr>
                <w:rFonts w:ascii="Times New Roman" w:hAnsi="Times New Roman" w:cs="Times New Roman"/>
              </w:rPr>
            </w:pPr>
            <w:r>
              <w:rPr>
                <w:rFonts w:ascii="Times New Roman" w:hAnsi="Times New Roman" w:cs="Times New Roman"/>
              </w:rPr>
              <w:t>54,10</w:t>
            </w:r>
          </w:p>
        </w:tc>
        <w:tc>
          <w:tcPr>
            <w:tcW w:w="4771" w:type="dxa"/>
            <w:vMerge/>
            <w:tcBorders>
              <w:left w:val="single" w:sz="4" w:space="0" w:color="00000A"/>
              <w:right w:val="single" w:sz="4" w:space="0" w:color="00000A"/>
            </w:tcBorders>
            <w:shd w:val="clear" w:color="auto" w:fill="auto"/>
          </w:tcPr>
          <w:p w:rsidR="00016332" w:rsidRDefault="00016332" w:rsidP="000F5B5E">
            <w:pPr>
              <w:rPr>
                <w:rFonts w:ascii="Times New Roman" w:hAnsi="Times New Roman" w:cs="Times New Roman"/>
                <w:b/>
                <w:sz w:val="24"/>
                <w:szCs w:val="24"/>
              </w:rPr>
            </w:pPr>
          </w:p>
        </w:tc>
      </w:tr>
      <w:tr w:rsidR="007513AA" w:rsidTr="007E0687">
        <w:trPr>
          <w:trHeight w:val="912"/>
        </w:trPr>
        <w:tc>
          <w:tcPr>
            <w:tcW w:w="2241" w:type="dxa"/>
            <w:gridSpan w:val="2"/>
            <w:tcBorders>
              <w:top w:val="single" w:sz="4" w:space="0" w:color="00000A"/>
              <w:left w:val="single" w:sz="4" w:space="0" w:color="00000A"/>
              <w:bottom w:val="single" w:sz="4" w:space="0" w:color="auto"/>
              <w:right w:val="single" w:sz="4" w:space="0" w:color="00000A"/>
            </w:tcBorders>
            <w:shd w:val="clear" w:color="auto" w:fill="F2DBDB" w:themeFill="accent2" w:themeFillTint="33"/>
          </w:tcPr>
          <w:p w:rsidR="004E4FF4" w:rsidRDefault="004E4FF4" w:rsidP="007E0687">
            <w:pPr>
              <w:pStyle w:val="Betarp"/>
              <w:ind w:firstLine="0"/>
            </w:pPr>
            <w:r>
              <w:rPr>
                <w:rFonts w:ascii="Times New Roman" w:hAnsi="Times New Roman" w:cs="Times New Roman"/>
                <w:szCs w:val="22"/>
                <w:lang w:bidi="hi-IN"/>
              </w:rPr>
              <w:t>Jokioje NVŠ veikloje nedalyvaujančių mokinių dalis (proc.)</w:t>
            </w:r>
          </w:p>
        </w:tc>
        <w:tc>
          <w:tcPr>
            <w:tcW w:w="1073" w:type="dxa"/>
            <w:gridSpan w:val="2"/>
            <w:tcBorders>
              <w:top w:val="single" w:sz="4" w:space="0" w:color="00000A"/>
              <w:left w:val="single" w:sz="4" w:space="0" w:color="00000A"/>
              <w:bottom w:val="single" w:sz="4" w:space="0" w:color="auto"/>
              <w:right w:val="single" w:sz="4" w:space="0" w:color="00000A"/>
            </w:tcBorders>
            <w:shd w:val="clear" w:color="auto" w:fill="auto"/>
          </w:tcPr>
          <w:p w:rsidR="004E4FF4" w:rsidRDefault="004E4FF4" w:rsidP="000F5B5E">
            <w:pPr>
              <w:jc w:val="center"/>
            </w:pPr>
            <w:r>
              <w:rPr>
                <w:rFonts w:ascii="Times New Roman" w:hAnsi="Times New Roman" w:cs="Times New Roman"/>
              </w:rPr>
              <w:t xml:space="preserve">24 </w:t>
            </w:r>
          </w:p>
        </w:tc>
        <w:tc>
          <w:tcPr>
            <w:tcW w:w="1073" w:type="dxa"/>
            <w:tcBorders>
              <w:top w:val="single" w:sz="4" w:space="0" w:color="00000A"/>
              <w:left w:val="single" w:sz="4" w:space="0" w:color="00000A"/>
              <w:bottom w:val="single" w:sz="4" w:space="0" w:color="auto"/>
              <w:right w:val="single" w:sz="4" w:space="0" w:color="00000A"/>
            </w:tcBorders>
            <w:shd w:val="clear" w:color="auto" w:fill="auto"/>
          </w:tcPr>
          <w:p w:rsidR="004E4FF4" w:rsidRDefault="004E4FF4" w:rsidP="000F5B5E">
            <w:pPr>
              <w:jc w:val="center"/>
            </w:pPr>
            <w:r>
              <w:rPr>
                <w:rFonts w:ascii="Times New Roman" w:hAnsi="Times New Roman" w:cs="Times New Roman"/>
              </w:rPr>
              <w:t xml:space="preserve">27 </w:t>
            </w:r>
          </w:p>
        </w:tc>
        <w:tc>
          <w:tcPr>
            <w:tcW w:w="1102" w:type="dxa"/>
            <w:tcBorders>
              <w:top w:val="single" w:sz="4" w:space="0" w:color="00000A"/>
              <w:left w:val="single" w:sz="4" w:space="0" w:color="00000A"/>
              <w:bottom w:val="single" w:sz="4" w:space="0" w:color="auto"/>
              <w:right w:val="single" w:sz="4" w:space="0" w:color="00000A"/>
            </w:tcBorders>
            <w:shd w:val="clear" w:color="auto" w:fill="auto"/>
          </w:tcPr>
          <w:p w:rsidR="004E4FF4" w:rsidRPr="009B21C0" w:rsidRDefault="004E4FF4" w:rsidP="009B21C0">
            <w:pPr>
              <w:jc w:val="center"/>
              <w:rPr>
                <w:rFonts w:ascii="Times New Roman" w:hAnsi="Times New Roman" w:cs="Times New Roman"/>
              </w:rPr>
            </w:pPr>
            <w:r w:rsidRPr="009B21C0">
              <w:rPr>
                <w:rFonts w:ascii="Times New Roman" w:hAnsi="Times New Roman" w:cs="Times New Roman"/>
              </w:rPr>
              <w:t>3</w:t>
            </w:r>
            <w:r>
              <w:rPr>
                <w:rFonts w:ascii="Times New Roman" w:hAnsi="Times New Roman" w:cs="Times New Roman"/>
              </w:rPr>
              <w:t>5</w:t>
            </w:r>
          </w:p>
        </w:tc>
        <w:tc>
          <w:tcPr>
            <w:tcW w:w="4771" w:type="dxa"/>
            <w:vMerge/>
            <w:tcBorders>
              <w:left w:val="single" w:sz="4" w:space="0" w:color="00000A"/>
              <w:bottom w:val="single" w:sz="4" w:space="0" w:color="auto"/>
              <w:right w:val="single" w:sz="4" w:space="0" w:color="00000A"/>
            </w:tcBorders>
            <w:shd w:val="clear" w:color="auto" w:fill="auto"/>
          </w:tcPr>
          <w:p w:rsidR="004E4FF4" w:rsidRDefault="004E4FF4" w:rsidP="000F5B5E">
            <w:pPr>
              <w:rPr>
                <w:rFonts w:ascii="Times New Roman" w:hAnsi="Times New Roman" w:cs="Times New Roman"/>
                <w:b/>
                <w:sz w:val="24"/>
                <w:szCs w:val="24"/>
              </w:rPr>
            </w:pPr>
          </w:p>
        </w:tc>
      </w:tr>
      <w:tr w:rsidR="007513AA" w:rsidTr="007513AA">
        <w:trPr>
          <w:trHeight w:val="2776"/>
        </w:trPr>
        <w:tc>
          <w:tcPr>
            <w:tcW w:w="2241" w:type="dxa"/>
            <w:gridSpan w:val="2"/>
            <w:tcBorders>
              <w:top w:val="single" w:sz="4" w:space="0" w:color="auto"/>
              <w:left w:val="single" w:sz="4" w:space="0" w:color="00000A"/>
              <w:right w:val="single" w:sz="4" w:space="0" w:color="00000A"/>
            </w:tcBorders>
            <w:shd w:val="clear" w:color="auto" w:fill="F2DBDB" w:themeFill="accent2" w:themeFillTint="33"/>
          </w:tcPr>
          <w:p w:rsidR="007E0687" w:rsidRDefault="007E0687" w:rsidP="007E7082">
            <w:pPr>
              <w:spacing w:after="0" w:line="240" w:lineRule="auto"/>
              <w:rPr>
                <w:rFonts w:ascii="Times New Roman" w:hAnsi="Times New Roman" w:cs="Times New Roman"/>
                <w:lang w:bidi="hi-IN"/>
              </w:rPr>
            </w:pPr>
            <w:r>
              <w:rPr>
                <w:rFonts w:ascii="Times New Roman" w:hAnsi="Times New Roman" w:cs="Times New Roman"/>
                <w:lang w:bidi="hi-IN"/>
              </w:rPr>
              <w:t xml:space="preserve">Jaunimo  projektinėse  veiklose dalyvaujančiųjų skaičius </w:t>
            </w:r>
          </w:p>
        </w:tc>
        <w:tc>
          <w:tcPr>
            <w:tcW w:w="1073" w:type="dxa"/>
            <w:gridSpan w:val="2"/>
            <w:tcBorders>
              <w:top w:val="single" w:sz="4" w:space="0" w:color="auto"/>
              <w:left w:val="single" w:sz="4" w:space="0" w:color="00000A"/>
              <w:right w:val="single" w:sz="4" w:space="0" w:color="00000A"/>
            </w:tcBorders>
            <w:shd w:val="clear" w:color="auto" w:fill="auto"/>
          </w:tcPr>
          <w:p w:rsidR="007E0687" w:rsidRDefault="007E0687" w:rsidP="007E7082">
            <w:pPr>
              <w:spacing w:line="240" w:lineRule="auto"/>
              <w:rPr>
                <w:rFonts w:ascii="Times New Roman" w:hAnsi="Times New Roman" w:cs="Times New Roman"/>
              </w:rPr>
            </w:pPr>
            <w:r>
              <w:rPr>
                <w:rFonts w:ascii="Times New Roman" w:eastAsia="Times New Roman" w:hAnsi="Times New Roman" w:cs="Times New Roman"/>
                <w:color w:val="000000"/>
                <w:sz w:val="24"/>
                <w:szCs w:val="24"/>
                <w:lang w:eastAsia="lt-LT"/>
              </w:rPr>
              <w:t xml:space="preserve">Vykdomi </w:t>
            </w:r>
            <w:r w:rsidRPr="007538DA">
              <w:rPr>
                <w:rFonts w:ascii="Times New Roman" w:eastAsia="Times New Roman" w:hAnsi="Times New Roman" w:cs="Times New Roman"/>
                <w:color w:val="000000"/>
                <w:sz w:val="24"/>
                <w:szCs w:val="24"/>
                <w:lang w:eastAsia="lt-LT"/>
              </w:rPr>
              <w:t>projekt</w:t>
            </w:r>
            <w:r>
              <w:rPr>
                <w:rFonts w:ascii="Times New Roman" w:eastAsia="Times New Roman" w:hAnsi="Times New Roman" w:cs="Times New Roman"/>
                <w:color w:val="000000"/>
                <w:sz w:val="24"/>
                <w:szCs w:val="24"/>
                <w:lang w:eastAsia="lt-LT"/>
              </w:rPr>
              <w:t xml:space="preserve">ai </w:t>
            </w:r>
            <w:r w:rsidRPr="007538DA">
              <w:rPr>
                <w:rFonts w:ascii="Times New Roman" w:eastAsia="Times New Roman" w:hAnsi="Times New Roman" w:cs="Times New Roman"/>
                <w:color w:val="000000"/>
                <w:sz w:val="24"/>
                <w:szCs w:val="24"/>
                <w:lang w:eastAsia="lt-LT"/>
              </w:rPr>
              <w:t xml:space="preserve"> – 15</w:t>
            </w:r>
            <w:r w:rsidR="007513AA">
              <w:rPr>
                <w:rFonts w:ascii="Times New Roman" w:eastAsia="Times New Roman" w:hAnsi="Times New Roman" w:cs="Times New Roman"/>
                <w:color w:val="000000"/>
                <w:sz w:val="24"/>
                <w:szCs w:val="24"/>
                <w:lang w:eastAsia="lt-LT"/>
              </w:rPr>
              <w:t>,</w:t>
            </w:r>
            <w:r w:rsidRPr="007538DA">
              <w:rPr>
                <w:rFonts w:ascii="Times New Roman" w:eastAsia="Times New Roman" w:hAnsi="Times New Roman" w:cs="Times New Roman"/>
                <w:color w:val="000000"/>
                <w:sz w:val="24"/>
                <w:szCs w:val="24"/>
                <w:lang w:eastAsia="lt-LT"/>
              </w:rPr>
              <w:t xml:space="preserve"> </w:t>
            </w:r>
            <w:r w:rsidR="007513AA">
              <w:rPr>
                <w:rFonts w:ascii="Times New Roman" w:eastAsia="Times New Roman" w:hAnsi="Times New Roman" w:cs="Times New Roman"/>
                <w:color w:val="000000"/>
                <w:sz w:val="24"/>
                <w:szCs w:val="24"/>
                <w:lang w:eastAsia="lt-LT"/>
              </w:rPr>
              <w:t xml:space="preserve">dalyvaujančių </w:t>
            </w:r>
            <w:r w:rsidRPr="007538DA">
              <w:rPr>
                <w:rFonts w:ascii="Times New Roman" w:eastAsia="Times New Roman" w:hAnsi="Times New Roman" w:cs="Times New Roman"/>
                <w:color w:val="000000"/>
                <w:sz w:val="24"/>
                <w:szCs w:val="24"/>
                <w:lang w:eastAsia="lt-LT"/>
              </w:rPr>
              <w:t>asmenų skaičius apie</w:t>
            </w:r>
            <w:r w:rsidR="007513AA">
              <w:rPr>
                <w:rFonts w:ascii="Times New Roman" w:eastAsia="Times New Roman" w:hAnsi="Times New Roman" w:cs="Times New Roman"/>
                <w:color w:val="000000"/>
                <w:sz w:val="24"/>
                <w:szCs w:val="24"/>
                <w:lang w:eastAsia="lt-LT"/>
              </w:rPr>
              <w:t xml:space="preserve"> </w:t>
            </w:r>
            <w:r w:rsidRPr="007538DA">
              <w:rPr>
                <w:rFonts w:ascii="Times New Roman" w:eastAsia="Times New Roman" w:hAnsi="Times New Roman" w:cs="Times New Roman"/>
                <w:color w:val="000000"/>
                <w:sz w:val="24"/>
                <w:szCs w:val="24"/>
                <w:lang w:eastAsia="lt-LT"/>
              </w:rPr>
              <w:t>800</w:t>
            </w:r>
          </w:p>
        </w:tc>
        <w:tc>
          <w:tcPr>
            <w:tcW w:w="1073" w:type="dxa"/>
            <w:tcBorders>
              <w:top w:val="single" w:sz="4" w:space="0" w:color="auto"/>
              <w:left w:val="single" w:sz="4" w:space="0" w:color="00000A"/>
              <w:right w:val="single" w:sz="4" w:space="0" w:color="00000A"/>
            </w:tcBorders>
            <w:shd w:val="clear" w:color="auto" w:fill="auto"/>
          </w:tcPr>
          <w:p w:rsidR="007E0687" w:rsidRDefault="007E0687" w:rsidP="007E7082">
            <w:pPr>
              <w:spacing w:line="240" w:lineRule="auto"/>
              <w:rPr>
                <w:rFonts w:ascii="Times New Roman" w:hAnsi="Times New Roman" w:cs="Times New Roman"/>
              </w:rPr>
            </w:pPr>
            <w:r>
              <w:rPr>
                <w:rFonts w:ascii="Times New Roman" w:eastAsia="Times New Roman" w:hAnsi="Times New Roman" w:cs="Times New Roman"/>
                <w:color w:val="000000"/>
                <w:sz w:val="24"/>
                <w:szCs w:val="24"/>
                <w:lang w:eastAsia="lt-LT"/>
              </w:rPr>
              <w:t xml:space="preserve">Vykdomi </w:t>
            </w:r>
            <w:r w:rsidRPr="007538DA">
              <w:rPr>
                <w:rFonts w:ascii="Times New Roman" w:eastAsia="Times New Roman" w:hAnsi="Times New Roman" w:cs="Times New Roman"/>
                <w:color w:val="000000"/>
                <w:sz w:val="24"/>
                <w:szCs w:val="24"/>
                <w:lang w:eastAsia="lt-LT"/>
              </w:rPr>
              <w:t>projekt</w:t>
            </w:r>
            <w:r>
              <w:rPr>
                <w:rFonts w:ascii="Times New Roman" w:eastAsia="Times New Roman" w:hAnsi="Times New Roman" w:cs="Times New Roman"/>
                <w:color w:val="000000"/>
                <w:sz w:val="24"/>
                <w:szCs w:val="24"/>
                <w:lang w:eastAsia="lt-LT"/>
              </w:rPr>
              <w:t>ai</w:t>
            </w:r>
            <w:r w:rsidRPr="007538DA">
              <w:rPr>
                <w:rFonts w:ascii="Times New Roman" w:eastAsia="Times New Roman" w:hAnsi="Times New Roman" w:cs="Times New Roman"/>
                <w:color w:val="000000"/>
                <w:sz w:val="24"/>
                <w:szCs w:val="24"/>
                <w:lang w:eastAsia="lt-LT"/>
              </w:rPr>
              <w:t xml:space="preserve"> – 12, </w:t>
            </w:r>
            <w:r w:rsidR="007513AA">
              <w:rPr>
                <w:rFonts w:ascii="Times New Roman" w:eastAsia="Times New Roman" w:hAnsi="Times New Roman" w:cs="Times New Roman"/>
                <w:color w:val="000000"/>
                <w:sz w:val="24"/>
                <w:szCs w:val="24"/>
                <w:lang w:eastAsia="lt-LT"/>
              </w:rPr>
              <w:t xml:space="preserve">dalyvaujančių </w:t>
            </w:r>
            <w:r w:rsidRPr="007538DA">
              <w:rPr>
                <w:rFonts w:ascii="Times New Roman" w:eastAsia="Times New Roman" w:hAnsi="Times New Roman" w:cs="Times New Roman"/>
                <w:color w:val="000000"/>
                <w:sz w:val="24"/>
                <w:szCs w:val="24"/>
                <w:lang w:eastAsia="lt-LT"/>
              </w:rPr>
              <w:t>asmenų skaičius apie 900</w:t>
            </w:r>
          </w:p>
        </w:tc>
        <w:tc>
          <w:tcPr>
            <w:tcW w:w="1102" w:type="dxa"/>
            <w:tcBorders>
              <w:top w:val="single" w:sz="4" w:space="0" w:color="auto"/>
              <w:left w:val="single" w:sz="4" w:space="0" w:color="00000A"/>
              <w:right w:val="single" w:sz="4" w:space="0" w:color="00000A"/>
            </w:tcBorders>
            <w:shd w:val="clear" w:color="auto" w:fill="auto"/>
          </w:tcPr>
          <w:p w:rsidR="007E0687" w:rsidRPr="009B21C0" w:rsidRDefault="007E0687" w:rsidP="007E7082">
            <w:pPr>
              <w:spacing w:line="240" w:lineRule="auto"/>
              <w:rPr>
                <w:rFonts w:ascii="Times New Roman" w:hAnsi="Times New Roman" w:cs="Times New Roman"/>
              </w:rPr>
            </w:pPr>
            <w:r>
              <w:rPr>
                <w:rFonts w:ascii="Times New Roman" w:eastAsia="Times New Roman" w:hAnsi="Times New Roman" w:cs="Times New Roman"/>
                <w:color w:val="000000"/>
                <w:sz w:val="24"/>
                <w:szCs w:val="24"/>
                <w:lang w:eastAsia="lt-LT"/>
              </w:rPr>
              <w:t xml:space="preserve">Vykdomi </w:t>
            </w:r>
            <w:r w:rsidRPr="007538DA">
              <w:rPr>
                <w:rFonts w:ascii="Times New Roman" w:eastAsia="Times New Roman" w:hAnsi="Times New Roman" w:cs="Times New Roman"/>
                <w:color w:val="000000"/>
                <w:sz w:val="24"/>
                <w:szCs w:val="24"/>
                <w:lang w:eastAsia="lt-LT"/>
              </w:rPr>
              <w:t>projekt</w:t>
            </w:r>
            <w:r>
              <w:rPr>
                <w:rFonts w:ascii="Times New Roman" w:eastAsia="Times New Roman" w:hAnsi="Times New Roman" w:cs="Times New Roman"/>
                <w:color w:val="000000"/>
                <w:sz w:val="24"/>
                <w:szCs w:val="24"/>
                <w:lang w:eastAsia="lt-LT"/>
              </w:rPr>
              <w:t>ai</w:t>
            </w:r>
            <w:r w:rsidRPr="007538DA">
              <w:rPr>
                <w:rFonts w:ascii="Times New Roman" w:eastAsia="Times New Roman" w:hAnsi="Times New Roman" w:cs="Times New Roman"/>
                <w:color w:val="000000"/>
                <w:sz w:val="24"/>
                <w:szCs w:val="24"/>
                <w:lang w:eastAsia="lt-LT"/>
              </w:rPr>
              <w:t xml:space="preserve"> – 9, </w:t>
            </w:r>
            <w:r w:rsidR="007513AA">
              <w:rPr>
                <w:rFonts w:ascii="Times New Roman" w:eastAsia="Times New Roman" w:hAnsi="Times New Roman" w:cs="Times New Roman"/>
                <w:color w:val="000000"/>
                <w:sz w:val="24"/>
                <w:szCs w:val="24"/>
                <w:lang w:eastAsia="lt-LT"/>
              </w:rPr>
              <w:t xml:space="preserve">dalyvaujančių </w:t>
            </w:r>
            <w:r w:rsidRPr="007538DA">
              <w:rPr>
                <w:rFonts w:ascii="Times New Roman" w:eastAsia="Times New Roman" w:hAnsi="Times New Roman" w:cs="Times New Roman"/>
                <w:color w:val="000000"/>
                <w:sz w:val="24"/>
                <w:szCs w:val="24"/>
                <w:lang w:eastAsia="lt-LT"/>
              </w:rPr>
              <w:t>asmenų skaičius apie</w:t>
            </w:r>
            <w:r>
              <w:rPr>
                <w:rFonts w:ascii="Times New Roman" w:eastAsia="Times New Roman" w:hAnsi="Times New Roman" w:cs="Times New Roman"/>
                <w:color w:val="000000"/>
                <w:sz w:val="24"/>
                <w:szCs w:val="24"/>
                <w:lang w:eastAsia="lt-LT"/>
              </w:rPr>
              <w:t xml:space="preserve"> 1200</w:t>
            </w:r>
          </w:p>
        </w:tc>
        <w:tc>
          <w:tcPr>
            <w:tcW w:w="4771" w:type="dxa"/>
            <w:tcBorders>
              <w:top w:val="single" w:sz="4" w:space="0" w:color="auto"/>
              <w:left w:val="single" w:sz="4" w:space="0" w:color="00000A"/>
              <w:right w:val="single" w:sz="4" w:space="0" w:color="00000A"/>
            </w:tcBorders>
            <w:shd w:val="clear" w:color="auto" w:fill="auto"/>
          </w:tcPr>
          <w:p w:rsidR="007E0687" w:rsidRPr="007538DA" w:rsidRDefault="002A7175" w:rsidP="00180BD0">
            <w:pPr>
              <w:pStyle w:val="Betarp"/>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Savivaldybėje r</w:t>
            </w:r>
            <w:r w:rsidR="007E0687" w:rsidRPr="007538DA">
              <w:rPr>
                <w:rFonts w:ascii="Times New Roman" w:eastAsia="Times New Roman" w:hAnsi="Times New Roman" w:cs="Times New Roman"/>
                <w:sz w:val="24"/>
                <w:szCs w:val="24"/>
              </w:rPr>
              <w:t>egistruota 17, aktyviai veikia 5</w:t>
            </w:r>
            <w:r>
              <w:rPr>
                <w:rFonts w:ascii="Times New Roman" w:eastAsia="Times New Roman" w:hAnsi="Times New Roman" w:cs="Times New Roman"/>
                <w:sz w:val="24"/>
                <w:szCs w:val="24"/>
              </w:rPr>
              <w:t xml:space="preserve"> jaunimo organizacijos.</w:t>
            </w:r>
            <w:r w:rsidR="007E0687">
              <w:rPr>
                <w:rFonts w:ascii="Times New Roman" w:eastAsia="Times New Roman" w:hAnsi="Times New Roman" w:cs="Times New Roman"/>
                <w:sz w:val="24"/>
                <w:szCs w:val="24"/>
              </w:rPr>
              <w:t xml:space="preserve"> </w:t>
            </w:r>
            <w:r w:rsidR="007E0687" w:rsidRPr="007538DA">
              <w:rPr>
                <w:rFonts w:ascii="Times New Roman" w:eastAsia="Times New Roman" w:hAnsi="Times New Roman" w:cs="Times New Roman"/>
                <w:sz w:val="24"/>
                <w:szCs w:val="24"/>
              </w:rPr>
              <w:t>Veiklą vykdo 3 atviros jaunimo erdvės ir 8 organizacijos</w:t>
            </w:r>
            <w:r>
              <w:rPr>
                <w:rFonts w:ascii="Times New Roman" w:eastAsia="Times New Roman" w:hAnsi="Times New Roman" w:cs="Times New Roman"/>
                <w:sz w:val="24"/>
                <w:szCs w:val="24"/>
              </w:rPr>
              <w:t>,</w:t>
            </w:r>
            <w:r w:rsidR="007E0687" w:rsidRPr="007538DA">
              <w:rPr>
                <w:rFonts w:ascii="Times New Roman" w:eastAsia="Times New Roman" w:hAnsi="Times New Roman" w:cs="Times New Roman"/>
                <w:sz w:val="24"/>
                <w:szCs w:val="24"/>
              </w:rPr>
              <w:t xml:space="preserve"> dirbančios su jaunimu</w:t>
            </w:r>
            <w:r w:rsidR="007E0687">
              <w:rPr>
                <w:rFonts w:ascii="Times New Roman" w:eastAsia="Times New Roman" w:hAnsi="Times New Roman" w:cs="Times New Roman"/>
                <w:sz w:val="24"/>
                <w:szCs w:val="24"/>
              </w:rPr>
              <w:t>.</w:t>
            </w:r>
          </w:p>
          <w:p w:rsidR="007E0687" w:rsidRPr="007538DA" w:rsidRDefault="002A7175" w:rsidP="00180BD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7E0687" w:rsidRPr="007538DA">
              <w:rPr>
                <w:rFonts w:ascii="Times New Roman" w:eastAsia="Times New Roman" w:hAnsi="Times New Roman" w:cs="Times New Roman"/>
                <w:color w:val="000000"/>
                <w:sz w:val="24"/>
                <w:szCs w:val="24"/>
                <w:lang w:eastAsia="lt-LT"/>
              </w:rPr>
              <w:t>Kiekvienais metais vis didėja jaunų žmonių skaičius, kurie įsitraukai į įvairias projektines veiklas, kurias organizuoja NVO, atviros jaunimo erdvės, su jaunimu dirbančios organizacijos.</w:t>
            </w:r>
          </w:p>
          <w:p w:rsidR="007E0687" w:rsidRDefault="007E0687" w:rsidP="00180BD0">
            <w:pPr>
              <w:spacing w:after="0" w:line="240" w:lineRule="auto"/>
              <w:jc w:val="both"/>
              <w:rPr>
                <w:rFonts w:ascii="Times New Roman" w:hAnsi="Times New Roman" w:cs="Times New Roman"/>
                <w:b/>
                <w:sz w:val="24"/>
                <w:szCs w:val="24"/>
              </w:rPr>
            </w:pPr>
            <w:r w:rsidRPr="007538DA">
              <w:rPr>
                <w:rFonts w:ascii="Times New Roman" w:eastAsia="Times New Roman" w:hAnsi="Times New Roman" w:cs="Times New Roman"/>
                <w:color w:val="000000"/>
                <w:sz w:val="24"/>
                <w:szCs w:val="24"/>
                <w:lang w:eastAsia="lt-LT"/>
              </w:rPr>
              <w:t> </w:t>
            </w:r>
            <w:r w:rsidRPr="007E7082">
              <w:rPr>
                <w:rFonts w:ascii="Times New Roman" w:eastAsia="Times New Roman" w:hAnsi="Times New Roman" w:cs="Times New Roman"/>
                <w:b/>
                <w:color w:val="000000"/>
                <w:sz w:val="24"/>
                <w:szCs w:val="24"/>
                <w:lang w:eastAsia="lt-LT"/>
              </w:rPr>
              <w:t xml:space="preserve">Pažanga padaryta. </w:t>
            </w:r>
          </w:p>
        </w:tc>
      </w:tr>
    </w:tbl>
    <w:p w:rsidR="004E51BB" w:rsidRDefault="00091B4B">
      <w:pPr>
        <w:pStyle w:val="Betarp"/>
        <w:ind w:firstLine="142"/>
        <w:jc w:val="both"/>
        <w:rPr>
          <w:rFonts w:ascii="Times New Roman" w:hAnsi="Times New Roman" w:cs="Times New Roman"/>
          <w:i/>
        </w:rPr>
      </w:pPr>
      <w:r>
        <w:rPr>
          <w:rFonts w:ascii="Times New Roman" w:hAnsi="Times New Roman" w:cs="Times New Roman"/>
          <w:i/>
        </w:rPr>
        <w:t xml:space="preserve">Duomenų šaltinis: Savivaldybės duomenys </w:t>
      </w:r>
    </w:p>
    <w:p w:rsidR="004E51BB" w:rsidRDefault="004E51BB">
      <w:pPr>
        <w:rPr>
          <w:rFonts w:ascii="Times New Roman" w:hAnsi="Times New Roman" w:cs="Times New Roman"/>
          <w:b/>
          <w:sz w:val="24"/>
          <w:szCs w:val="24"/>
        </w:rPr>
      </w:pPr>
    </w:p>
    <w:p w:rsidR="004E51BB" w:rsidRDefault="00091B4B">
      <w:pPr>
        <w:spacing w:after="0" w:line="240" w:lineRule="auto"/>
      </w:pPr>
      <w:r>
        <w:rPr>
          <w:rFonts w:ascii="Times New Roman" w:hAnsi="Times New Roman" w:cs="Times New Roman"/>
          <w:b/>
          <w:sz w:val="24"/>
          <w:szCs w:val="24"/>
        </w:rPr>
        <w:t xml:space="preserve"> Rodiklis.</w:t>
      </w:r>
      <w:r>
        <w:rPr>
          <w:rFonts w:ascii="Times New Roman" w:hAnsi="Times New Roman" w:cs="Times New Roman"/>
          <w:sz w:val="24"/>
          <w:szCs w:val="24"/>
        </w:rPr>
        <w:t xml:space="preserve"> </w:t>
      </w:r>
      <w:r>
        <w:rPr>
          <w:rFonts w:ascii="Times New Roman" w:hAnsi="Times New Roman" w:cs="Times New Roman"/>
          <w:b/>
          <w:bCs/>
          <w:sz w:val="24"/>
          <w:szCs w:val="24"/>
        </w:rPr>
        <w:t xml:space="preserve">Mokymosi rezultatai. </w:t>
      </w:r>
      <w:r>
        <w:rPr>
          <w:rFonts w:ascii="Times New Roman" w:hAnsi="Times New Roman" w:cs="Times New Roman"/>
          <w:sz w:val="24"/>
          <w:szCs w:val="24"/>
        </w:rPr>
        <w:t xml:space="preserve">Lietuvių kalbos ir matematikos 4, 6, 8 klasių mokinių mokymosi pasiekimų rezultatai. Mokinių, pasiekusių aukštesnįjį, patenkinamą ir nepasiekusių patenkinamo lygio, dalis (proc.) </w:t>
      </w:r>
    </w:p>
    <w:p w:rsidR="004E51BB" w:rsidRDefault="004E51BB">
      <w:pPr>
        <w:spacing w:after="0" w:line="240" w:lineRule="auto"/>
        <w:rPr>
          <w:rFonts w:ascii="Times New Roman" w:hAnsi="Times New Roman" w:cs="Times New Roman"/>
          <w:sz w:val="24"/>
          <w:szCs w:val="24"/>
        </w:rPr>
      </w:pPr>
    </w:p>
    <w:tbl>
      <w:tblPr>
        <w:tblW w:w="10206" w:type="dxa"/>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2407"/>
        <w:gridCol w:w="1134"/>
        <w:gridCol w:w="1134"/>
        <w:gridCol w:w="1134"/>
        <w:gridCol w:w="4397"/>
      </w:tblGrid>
      <w:tr w:rsidR="004E51BB">
        <w:trPr>
          <w:trHeight w:val="300"/>
        </w:trPr>
        <w:tc>
          <w:tcPr>
            <w:tcW w:w="2407"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b/>
                <w:bCs/>
                <w:sz w:val="24"/>
                <w:szCs w:val="24"/>
              </w:rPr>
              <w:t>Pasiekimai</w:t>
            </w:r>
          </w:p>
        </w:tc>
        <w:tc>
          <w:tcPr>
            <w:tcW w:w="1134"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B16803" w:rsidP="00B16803">
            <w:pPr>
              <w:pStyle w:val="Betarp"/>
              <w:ind w:firstLine="0"/>
              <w:jc w:val="center"/>
              <w:rPr>
                <w:b/>
                <w:bCs/>
                <w:sz w:val="24"/>
                <w:szCs w:val="24"/>
              </w:rPr>
            </w:pPr>
            <w:r>
              <w:rPr>
                <w:rFonts w:ascii="Times New Roman" w:hAnsi="Times New Roman" w:cs="Times New Roman"/>
                <w:b/>
                <w:bCs/>
                <w:sz w:val="24"/>
                <w:szCs w:val="24"/>
              </w:rPr>
              <w:t>2016 m.</w:t>
            </w:r>
          </w:p>
        </w:tc>
        <w:tc>
          <w:tcPr>
            <w:tcW w:w="1134"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B16803">
            <w:pPr>
              <w:pStyle w:val="Betarp"/>
              <w:ind w:firstLine="0"/>
              <w:jc w:val="center"/>
              <w:rPr>
                <w:b/>
                <w:bCs/>
                <w:sz w:val="24"/>
                <w:szCs w:val="24"/>
              </w:rPr>
            </w:pPr>
            <w:r>
              <w:rPr>
                <w:rFonts w:ascii="Times New Roman" w:hAnsi="Times New Roman" w:cs="Times New Roman"/>
                <w:b/>
                <w:bCs/>
                <w:sz w:val="24"/>
                <w:szCs w:val="24"/>
              </w:rPr>
              <w:t>2017 m.</w:t>
            </w:r>
          </w:p>
        </w:tc>
        <w:tc>
          <w:tcPr>
            <w:tcW w:w="1134"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B16803">
            <w:pPr>
              <w:pStyle w:val="Betarp"/>
              <w:ind w:firstLine="0"/>
              <w:jc w:val="center"/>
              <w:rPr>
                <w:b/>
                <w:bCs/>
                <w:sz w:val="24"/>
                <w:szCs w:val="24"/>
              </w:rPr>
            </w:pPr>
            <w:r w:rsidRPr="00B16803">
              <w:rPr>
                <w:rFonts w:ascii="Times New Roman" w:hAnsi="Times New Roman" w:cs="Times New Roman"/>
                <w:b/>
                <w:bCs/>
                <w:sz w:val="24"/>
                <w:szCs w:val="24"/>
              </w:rPr>
              <w:t>2018</w:t>
            </w:r>
            <w:r>
              <w:rPr>
                <w:rFonts w:ascii="Times New Roman" w:hAnsi="Times New Roman" w:cs="Times New Roman"/>
                <w:b/>
                <w:bCs/>
                <w:sz w:val="24"/>
                <w:szCs w:val="24"/>
              </w:rPr>
              <w:t xml:space="preserve"> </w:t>
            </w:r>
            <w:r w:rsidRPr="00B16803">
              <w:rPr>
                <w:rFonts w:ascii="Times New Roman" w:hAnsi="Times New Roman" w:cs="Times New Roman"/>
                <w:b/>
                <w:bCs/>
                <w:sz w:val="24"/>
                <w:szCs w:val="24"/>
              </w:rPr>
              <w:t>m</w:t>
            </w:r>
            <w:r>
              <w:rPr>
                <w:b/>
                <w:bCs/>
                <w:sz w:val="24"/>
                <w:szCs w:val="24"/>
              </w:rPr>
              <w:t xml:space="preserve">. </w:t>
            </w:r>
          </w:p>
        </w:tc>
        <w:tc>
          <w:tcPr>
            <w:tcW w:w="4397"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jc w:val="center"/>
              <w:rPr>
                <w:b/>
                <w:bCs/>
                <w:sz w:val="24"/>
                <w:szCs w:val="24"/>
              </w:rPr>
            </w:pPr>
            <w:r>
              <w:rPr>
                <w:rFonts w:ascii="Times New Roman" w:hAnsi="Times New Roman" w:cs="Times New Roman"/>
                <w:b/>
                <w:bCs/>
                <w:sz w:val="24"/>
                <w:szCs w:val="24"/>
              </w:rPr>
              <w:t>Išvados</w:t>
            </w:r>
          </w:p>
        </w:tc>
      </w:tr>
      <w:tr w:rsidR="004E51BB">
        <w:trPr>
          <w:trHeight w:val="300"/>
        </w:trPr>
        <w:tc>
          <w:tcPr>
            <w:tcW w:w="5809" w:type="dxa"/>
            <w:gridSpan w:val="4"/>
            <w:tcBorders>
              <w:top w:val="single" w:sz="4" w:space="0" w:color="00000A"/>
              <w:left w:val="single" w:sz="4" w:space="0" w:color="00000A"/>
              <w:bottom w:val="single" w:sz="4" w:space="0" w:color="00000A"/>
              <w:right w:val="single" w:sz="4" w:space="0" w:color="00000A"/>
            </w:tcBorders>
            <w:shd w:val="clear" w:color="auto" w:fill="DBE5F1"/>
          </w:tcPr>
          <w:p w:rsidR="004E51BB" w:rsidRDefault="00091B4B">
            <w:pPr>
              <w:pStyle w:val="Lentelsturinys"/>
              <w:spacing w:after="0" w:line="240" w:lineRule="auto"/>
              <w:jc w:val="both"/>
              <w:rPr>
                <w:rFonts w:ascii="Times New Roman" w:hAnsi="Times New Roman" w:cs="Times New Roman"/>
              </w:rPr>
            </w:pPr>
            <w:r>
              <w:rPr>
                <w:rFonts w:ascii="Times New Roman" w:hAnsi="Times New Roman" w:cs="Times New Roman"/>
                <w:sz w:val="24"/>
                <w:szCs w:val="24"/>
              </w:rPr>
              <w:t xml:space="preserve">aukštesnįjį lygį pasiekiančiųjų dalis (proc.): </w:t>
            </w:r>
          </w:p>
        </w:tc>
        <w:tc>
          <w:tcPr>
            <w:tcW w:w="439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94ADB" w:rsidRPr="00AE5885" w:rsidRDefault="00091B4B" w:rsidP="00F37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95AB6">
              <w:rPr>
                <w:rFonts w:ascii="Times New Roman" w:hAnsi="Times New Roman" w:cs="Times New Roman"/>
                <w:sz w:val="24"/>
                <w:szCs w:val="24"/>
              </w:rPr>
              <w:t xml:space="preserve"> </w:t>
            </w:r>
            <w:r w:rsidR="00FC129C" w:rsidRPr="00AE5885">
              <w:rPr>
                <w:rFonts w:ascii="Times New Roman" w:hAnsi="Times New Roman" w:cs="Times New Roman"/>
                <w:sz w:val="24"/>
                <w:szCs w:val="24"/>
              </w:rPr>
              <w:t xml:space="preserve">Gerokai daugiau mokinių pasiekė </w:t>
            </w:r>
            <w:r w:rsidR="00FC129C" w:rsidRPr="00AE5885">
              <w:rPr>
                <w:rFonts w:ascii="Times New Roman" w:hAnsi="Times New Roman" w:cs="Times New Roman"/>
                <w:bCs/>
                <w:sz w:val="24"/>
                <w:szCs w:val="24"/>
              </w:rPr>
              <w:t>matematikos</w:t>
            </w:r>
            <w:r w:rsidR="00FC129C" w:rsidRPr="00AE5885">
              <w:rPr>
                <w:rFonts w:ascii="Times New Roman" w:hAnsi="Times New Roman" w:cs="Times New Roman"/>
                <w:sz w:val="24"/>
                <w:szCs w:val="24"/>
              </w:rPr>
              <w:t xml:space="preserve"> aukštesnįjį ir pagrindinį pasiekimų lygį.</w:t>
            </w:r>
          </w:p>
          <w:p w:rsidR="00311034" w:rsidRPr="00AE5885" w:rsidRDefault="00794ADB" w:rsidP="00311034">
            <w:pPr>
              <w:jc w:val="both"/>
              <w:rPr>
                <w:rFonts w:ascii="Times New Roman" w:hAnsi="Times New Roman" w:cs="Times New Roman"/>
                <w:sz w:val="24"/>
                <w:szCs w:val="24"/>
              </w:rPr>
            </w:pPr>
            <w:r w:rsidRPr="00AE5885">
              <w:rPr>
                <w:rFonts w:ascii="Times New Roman" w:hAnsi="Times New Roman" w:cs="Times New Roman"/>
                <w:bCs/>
                <w:sz w:val="24"/>
                <w:szCs w:val="24"/>
              </w:rPr>
              <w:t>Skaitymo</w:t>
            </w:r>
            <w:r w:rsidRPr="00AE5885">
              <w:rPr>
                <w:rFonts w:ascii="Times New Roman" w:hAnsi="Times New Roman" w:cs="Times New Roman"/>
                <w:sz w:val="24"/>
                <w:szCs w:val="24"/>
              </w:rPr>
              <w:t xml:space="preserve"> testo rezultatai parodė, kad didžiausią pažangą padarė šeštokai. Per pusę sumažėjo nepasiekiančiųjų patenkinamo lygio ketvirtokų. Aštuntokų rezultatai šiek tiek prastesni, nors 4,8 proc. padaugėjo mokinių, pasiekiančių aukštesnįjį pasiekimų lygį, tačiau 5,5 proc. padaugėjo nepasiekiančiųjų patenkinamo lygio.</w:t>
            </w:r>
            <w:r w:rsidR="00AE5885">
              <w:rPr>
                <w:rFonts w:ascii="Times New Roman" w:hAnsi="Times New Roman" w:cs="Times New Roman"/>
                <w:sz w:val="24"/>
                <w:szCs w:val="24"/>
              </w:rPr>
              <w:t xml:space="preserve"> D</w:t>
            </w:r>
            <w:r w:rsidR="00311034" w:rsidRPr="00AE5885">
              <w:rPr>
                <w:rFonts w:ascii="Times New Roman" w:hAnsi="Times New Roman" w:cs="Times New Roman"/>
                <w:sz w:val="24"/>
                <w:szCs w:val="24"/>
              </w:rPr>
              <w:t xml:space="preserve">augiausiai iššūkių vis dar kelia </w:t>
            </w:r>
            <w:r w:rsidR="00311034" w:rsidRPr="00AE5885">
              <w:rPr>
                <w:rFonts w:ascii="Times New Roman" w:hAnsi="Times New Roman" w:cs="Times New Roman"/>
                <w:bCs/>
                <w:sz w:val="24"/>
                <w:szCs w:val="24"/>
              </w:rPr>
              <w:t>rašymo</w:t>
            </w:r>
            <w:r w:rsidR="00311034" w:rsidRPr="00AE5885">
              <w:rPr>
                <w:rFonts w:ascii="Times New Roman" w:hAnsi="Times New Roman" w:cs="Times New Roman"/>
                <w:sz w:val="24"/>
                <w:szCs w:val="24"/>
              </w:rPr>
              <w:t xml:space="preserve"> rezultatai, ypač prasti šeštokų ir aštuntokų rezultatai – apie 21 proc. padaugėjo mokinių, nepasiekiančiųjų patenkinamo lygio. Tam gana didelę įtaką turi prastas mokinių raštingumo lygis. Džiugina kasmet gerėjantys ketvirtokų rezultatai.</w:t>
            </w:r>
          </w:p>
          <w:p w:rsidR="00FC129C" w:rsidRDefault="00AE5885">
            <w:pPr>
              <w:spacing w:after="0" w:line="240" w:lineRule="auto"/>
              <w:ind w:firstLine="34"/>
              <w:jc w:val="both"/>
              <w:rPr>
                <w:rFonts w:ascii="Times New Roman" w:hAnsi="Times New Roman" w:cs="Times New Roman"/>
                <w:b/>
                <w:bCs/>
                <w:sz w:val="24"/>
                <w:szCs w:val="24"/>
              </w:rPr>
            </w:pPr>
            <w:r>
              <w:rPr>
                <w:rFonts w:ascii="Times New Roman" w:hAnsi="Times New Roman" w:cs="Times New Roman"/>
                <w:b/>
                <w:bCs/>
                <w:sz w:val="24"/>
                <w:szCs w:val="24"/>
              </w:rPr>
              <w:t>Išvada. Pažanga daroma</w:t>
            </w:r>
            <w:r w:rsidR="0094207C">
              <w:rPr>
                <w:rFonts w:ascii="Times New Roman" w:hAnsi="Times New Roman" w:cs="Times New Roman"/>
                <w:b/>
                <w:bCs/>
                <w:sz w:val="24"/>
                <w:szCs w:val="24"/>
              </w:rPr>
              <w:t>.</w:t>
            </w:r>
          </w:p>
          <w:p w:rsidR="00FC129C" w:rsidRDefault="00FC129C">
            <w:pPr>
              <w:spacing w:after="0" w:line="240" w:lineRule="auto"/>
              <w:ind w:firstLine="34"/>
              <w:jc w:val="both"/>
              <w:rPr>
                <w:rFonts w:ascii="Times New Roman" w:hAnsi="Times New Roman" w:cs="Times New Roman"/>
                <w:b/>
                <w:bCs/>
                <w:sz w:val="24"/>
                <w:szCs w:val="24"/>
              </w:rPr>
            </w:pPr>
          </w:p>
          <w:p w:rsidR="00FC129C" w:rsidRDefault="00FC129C">
            <w:pPr>
              <w:spacing w:after="0" w:line="240" w:lineRule="auto"/>
              <w:ind w:firstLine="34"/>
              <w:jc w:val="both"/>
              <w:rPr>
                <w:rFonts w:ascii="Times New Roman" w:hAnsi="Times New Roman" w:cs="Times New Roman"/>
                <w:b/>
                <w:bCs/>
                <w:sz w:val="24"/>
                <w:szCs w:val="24"/>
              </w:rPr>
            </w:pPr>
          </w:p>
          <w:p w:rsidR="00FC129C" w:rsidRDefault="00FC129C">
            <w:pPr>
              <w:spacing w:after="0" w:line="240" w:lineRule="auto"/>
              <w:ind w:firstLine="34"/>
              <w:jc w:val="both"/>
              <w:rPr>
                <w:b/>
                <w:bCs/>
              </w:rPr>
            </w:pPr>
          </w:p>
        </w:tc>
      </w:tr>
      <w:tr w:rsidR="00B16803">
        <w:trPr>
          <w:trHeight w:val="300"/>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Lentelsturinys"/>
              <w:spacing w:after="0" w:line="240" w:lineRule="auto"/>
              <w:jc w:val="right"/>
              <w:rPr>
                <w:rFonts w:ascii="Times New Roman" w:hAnsi="Times New Roman"/>
              </w:rPr>
            </w:pPr>
            <w:r>
              <w:rPr>
                <w:rFonts w:ascii="Times New Roman" w:hAnsi="Times New Roman"/>
                <w:sz w:val="24"/>
                <w:szCs w:val="24"/>
              </w:rPr>
              <w:t xml:space="preserve">skaitymas     4 </w:t>
            </w:r>
            <w:proofErr w:type="spellStart"/>
            <w:r>
              <w:rPr>
                <w:rFonts w:ascii="Times New Roman" w:hAnsi="Times New Roman"/>
                <w:sz w:val="24"/>
                <w:szCs w:val="24"/>
              </w:rPr>
              <w:t>kl</w:t>
            </w:r>
            <w:proofErr w:type="spellEnd"/>
            <w:r>
              <w:rPr>
                <w:rFonts w:ascii="Times New Roman" w:hAnsi="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Betarp"/>
              <w:ind w:firstLine="0"/>
              <w:jc w:val="center"/>
              <w:rPr>
                <w:rFonts w:ascii="Times New Roman" w:hAnsi="Times New Roman"/>
                <w:szCs w:val="22"/>
              </w:rPr>
            </w:pPr>
            <w:r>
              <w:rPr>
                <w:rFonts w:ascii="Times New Roman" w:hAnsi="Times New Roman"/>
                <w:sz w:val="24"/>
                <w:szCs w:val="24"/>
              </w:rPr>
              <w:t>13,6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Betarp"/>
              <w:ind w:firstLine="0"/>
              <w:jc w:val="center"/>
              <w:rPr>
                <w:rFonts w:ascii="Times New Roman" w:hAnsi="Times New Roman"/>
                <w:szCs w:val="22"/>
              </w:rPr>
            </w:pPr>
            <w:r>
              <w:rPr>
                <w:rFonts w:ascii="Times New Roman" w:hAnsi="Times New Roman"/>
                <w:sz w:val="24"/>
                <w:szCs w:val="24"/>
              </w:rPr>
              <w:t>23,9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Betarp"/>
              <w:ind w:firstLine="0"/>
              <w:jc w:val="center"/>
              <w:rPr>
                <w:rFonts w:ascii="Times New Roman" w:hAnsi="Times New Roman"/>
                <w:szCs w:val="22"/>
              </w:rPr>
            </w:pPr>
            <w:r>
              <w:rPr>
                <w:rFonts w:ascii="Times New Roman" w:hAnsi="Times New Roman"/>
                <w:szCs w:val="22"/>
              </w:rPr>
              <w:t>22</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Betarp"/>
              <w:ind w:firstLine="0"/>
              <w:jc w:val="center"/>
            </w:pPr>
          </w:p>
        </w:tc>
      </w:tr>
      <w:tr w:rsidR="00B16803">
        <w:trPr>
          <w:trHeight w:val="300"/>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Lentelsturinys"/>
              <w:spacing w:after="0" w:line="240" w:lineRule="auto"/>
              <w:jc w:val="right"/>
              <w:rPr>
                <w:rFonts w:ascii="Times New Roman" w:hAnsi="Times New Roman"/>
              </w:rPr>
            </w:pPr>
            <w:r>
              <w:rPr>
                <w:rFonts w:ascii="Times New Roman" w:hAnsi="Times New Roman"/>
                <w:sz w:val="24"/>
                <w:szCs w:val="24"/>
              </w:rPr>
              <w:t xml:space="preserve">6 </w:t>
            </w:r>
            <w:proofErr w:type="spellStart"/>
            <w:r>
              <w:rPr>
                <w:rFonts w:ascii="Times New Roman" w:hAnsi="Times New Roman"/>
                <w:sz w:val="24"/>
                <w:szCs w:val="24"/>
              </w:rPr>
              <w:t>kl</w:t>
            </w:r>
            <w:proofErr w:type="spellEnd"/>
            <w:r>
              <w:rPr>
                <w:rFonts w:ascii="Times New Roman" w:hAnsi="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Betarp"/>
              <w:ind w:firstLine="0"/>
              <w:jc w:val="center"/>
              <w:rPr>
                <w:rFonts w:ascii="Times New Roman" w:hAnsi="Times New Roman"/>
                <w:szCs w:val="22"/>
              </w:rPr>
            </w:pPr>
            <w:r>
              <w:rPr>
                <w:rFonts w:ascii="Times New Roman" w:hAnsi="Times New Roman"/>
                <w:sz w:val="24"/>
                <w:szCs w:val="24"/>
              </w:rPr>
              <w:t>13,2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Betarp"/>
              <w:ind w:firstLine="0"/>
              <w:jc w:val="center"/>
              <w:rPr>
                <w:rFonts w:ascii="Times New Roman" w:hAnsi="Times New Roman"/>
                <w:szCs w:val="22"/>
              </w:rPr>
            </w:pPr>
            <w:r>
              <w:rPr>
                <w:rFonts w:ascii="Times New Roman" w:hAnsi="Times New Roman"/>
                <w:sz w:val="24"/>
                <w:szCs w:val="24"/>
              </w:rPr>
              <w:t>9,9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Pr="003C1FAA" w:rsidRDefault="00B16803">
            <w:pPr>
              <w:pStyle w:val="Betarp"/>
              <w:ind w:firstLine="0"/>
              <w:jc w:val="center"/>
              <w:rPr>
                <w:rFonts w:ascii="Times New Roman" w:hAnsi="Times New Roman"/>
                <w:szCs w:val="22"/>
              </w:rPr>
            </w:pPr>
            <w:r w:rsidRPr="003C1FAA">
              <w:rPr>
                <w:rFonts w:ascii="Times New Roman" w:hAnsi="Times New Roman"/>
                <w:szCs w:val="22"/>
              </w:rPr>
              <w:t>25</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Betarp"/>
              <w:ind w:firstLine="0"/>
              <w:jc w:val="center"/>
            </w:pPr>
          </w:p>
        </w:tc>
      </w:tr>
      <w:tr w:rsidR="00B16803">
        <w:trPr>
          <w:trHeight w:val="300"/>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Lentelsturinys"/>
              <w:spacing w:after="0" w:line="240" w:lineRule="auto"/>
              <w:jc w:val="right"/>
              <w:rPr>
                <w:rFonts w:ascii="Times New Roman" w:hAnsi="Times New Roman"/>
              </w:rPr>
            </w:pPr>
            <w:r>
              <w:rPr>
                <w:rFonts w:ascii="Times New Roman" w:hAnsi="Times New Roman"/>
                <w:sz w:val="24"/>
                <w:szCs w:val="24"/>
              </w:rPr>
              <w:t xml:space="preserve">8 </w:t>
            </w:r>
            <w:proofErr w:type="spellStart"/>
            <w:r>
              <w:rPr>
                <w:rFonts w:ascii="Times New Roman" w:hAnsi="Times New Roman"/>
                <w:sz w:val="24"/>
                <w:szCs w:val="24"/>
              </w:rPr>
              <w:t>kl</w:t>
            </w:r>
            <w:proofErr w:type="spellEnd"/>
            <w:r>
              <w:rPr>
                <w:rFonts w:ascii="Times New Roman" w:hAnsi="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Betarp"/>
              <w:ind w:firstLine="0"/>
              <w:jc w:val="center"/>
              <w:rPr>
                <w:rFonts w:ascii="Times New Roman" w:hAnsi="Times New Roman"/>
                <w:szCs w:val="22"/>
              </w:rPr>
            </w:pPr>
            <w:r>
              <w:rPr>
                <w:rFonts w:ascii="Times New Roman" w:hAnsi="Times New Roman"/>
                <w:sz w:val="24"/>
                <w:szCs w:val="24"/>
              </w:rPr>
              <w:t>16,6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Betarp"/>
              <w:ind w:firstLine="0"/>
              <w:jc w:val="center"/>
              <w:rPr>
                <w:rFonts w:ascii="Times New Roman" w:hAnsi="Times New Roman"/>
                <w:szCs w:val="22"/>
              </w:rPr>
            </w:pPr>
            <w:r>
              <w:rPr>
                <w:rFonts w:ascii="Times New Roman" w:hAnsi="Times New Roman"/>
                <w:sz w:val="24"/>
                <w:szCs w:val="24"/>
              </w:rPr>
              <w:t>17,2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Pr="003C1FAA" w:rsidRDefault="00B16803">
            <w:pPr>
              <w:pStyle w:val="Betarp"/>
              <w:ind w:firstLine="0"/>
              <w:jc w:val="center"/>
              <w:rPr>
                <w:rFonts w:ascii="Times New Roman" w:hAnsi="Times New Roman"/>
                <w:szCs w:val="22"/>
              </w:rPr>
            </w:pPr>
            <w:r w:rsidRPr="003C1FAA">
              <w:rPr>
                <w:rFonts w:ascii="Times New Roman" w:hAnsi="Times New Roman"/>
                <w:szCs w:val="22"/>
              </w:rPr>
              <w:t>22</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Betarp"/>
              <w:ind w:firstLine="0"/>
              <w:jc w:val="center"/>
            </w:pPr>
          </w:p>
        </w:tc>
      </w:tr>
      <w:tr w:rsidR="00B16803">
        <w:trPr>
          <w:trHeight w:val="300"/>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Lentelsturinys"/>
              <w:spacing w:after="0" w:line="240" w:lineRule="auto"/>
              <w:jc w:val="right"/>
              <w:rPr>
                <w:rFonts w:ascii="Times New Roman" w:hAnsi="Times New Roman"/>
              </w:rPr>
            </w:pPr>
            <w:r>
              <w:rPr>
                <w:rFonts w:ascii="Times New Roman" w:hAnsi="Times New Roman"/>
                <w:sz w:val="24"/>
                <w:szCs w:val="24"/>
              </w:rPr>
              <w:t xml:space="preserve">rašymas 4 </w:t>
            </w:r>
            <w:proofErr w:type="spellStart"/>
            <w:r>
              <w:rPr>
                <w:rFonts w:ascii="Times New Roman" w:hAnsi="Times New Roman"/>
                <w:sz w:val="24"/>
                <w:szCs w:val="24"/>
              </w:rPr>
              <w:t>kl</w:t>
            </w:r>
            <w:proofErr w:type="spellEnd"/>
            <w:r>
              <w:rPr>
                <w:rFonts w:ascii="Times New Roman" w:hAnsi="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Betarp"/>
              <w:ind w:firstLine="0"/>
              <w:jc w:val="center"/>
              <w:rPr>
                <w:rFonts w:ascii="Times New Roman" w:hAnsi="Times New Roman"/>
                <w:szCs w:val="22"/>
              </w:rPr>
            </w:pPr>
            <w:r>
              <w:rPr>
                <w:rFonts w:ascii="Times New Roman" w:hAnsi="Times New Roman"/>
                <w:sz w:val="24"/>
                <w:szCs w:val="24"/>
              </w:rPr>
              <w:t>12,6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Betarp"/>
              <w:ind w:firstLine="0"/>
              <w:jc w:val="center"/>
              <w:rPr>
                <w:rFonts w:ascii="Times New Roman" w:hAnsi="Times New Roman"/>
                <w:szCs w:val="22"/>
              </w:rPr>
            </w:pPr>
            <w:r>
              <w:rPr>
                <w:rFonts w:ascii="Times New Roman" w:hAnsi="Times New Roman"/>
                <w:sz w:val="24"/>
                <w:szCs w:val="24"/>
              </w:rPr>
              <w:t>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Pr="003C1FAA" w:rsidRDefault="00B16803" w:rsidP="00B16803">
            <w:pPr>
              <w:pStyle w:val="Betarp"/>
              <w:ind w:firstLine="0"/>
              <w:jc w:val="center"/>
              <w:rPr>
                <w:rFonts w:ascii="Times New Roman" w:hAnsi="Times New Roman"/>
                <w:szCs w:val="22"/>
              </w:rPr>
            </w:pPr>
            <w:r w:rsidRPr="003C1FAA">
              <w:rPr>
                <w:rFonts w:ascii="Times New Roman" w:hAnsi="Times New Roman"/>
                <w:szCs w:val="22"/>
              </w:rPr>
              <w:t>35,3</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Betarp"/>
              <w:ind w:firstLine="0"/>
              <w:jc w:val="center"/>
            </w:pPr>
          </w:p>
        </w:tc>
      </w:tr>
      <w:tr w:rsidR="00B16803">
        <w:trPr>
          <w:trHeight w:val="300"/>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Lentelsturinys"/>
              <w:spacing w:after="0" w:line="240" w:lineRule="auto"/>
              <w:jc w:val="right"/>
              <w:rPr>
                <w:rFonts w:ascii="Times New Roman" w:hAnsi="Times New Roman"/>
              </w:rPr>
            </w:pPr>
            <w:r>
              <w:rPr>
                <w:rFonts w:ascii="Times New Roman" w:hAnsi="Times New Roman"/>
                <w:sz w:val="24"/>
                <w:szCs w:val="24"/>
              </w:rPr>
              <w:t xml:space="preserve">6 </w:t>
            </w:r>
            <w:proofErr w:type="spellStart"/>
            <w:r>
              <w:rPr>
                <w:rFonts w:ascii="Times New Roman" w:hAnsi="Times New Roman"/>
                <w:sz w:val="24"/>
                <w:szCs w:val="24"/>
              </w:rPr>
              <w:t>kl</w:t>
            </w:r>
            <w:proofErr w:type="spellEnd"/>
            <w:r>
              <w:rPr>
                <w:rFonts w:ascii="Times New Roman" w:hAnsi="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Betarp"/>
              <w:ind w:firstLine="0"/>
              <w:jc w:val="center"/>
              <w:rPr>
                <w:rFonts w:ascii="Times New Roman" w:hAnsi="Times New Roman"/>
                <w:szCs w:val="22"/>
              </w:rPr>
            </w:pPr>
            <w:r>
              <w:rPr>
                <w:rFonts w:ascii="Times New Roman" w:hAnsi="Times New Roman"/>
                <w:sz w:val="24"/>
                <w:szCs w:val="24"/>
              </w:rPr>
              <w:t>5,5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Betarp"/>
              <w:ind w:firstLine="0"/>
              <w:jc w:val="center"/>
              <w:rPr>
                <w:rFonts w:ascii="Times New Roman" w:hAnsi="Times New Roman"/>
                <w:szCs w:val="22"/>
              </w:rPr>
            </w:pPr>
            <w:r>
              <w:rPr>
                <w:rFonts w:ascii="Times New Roman" w:hAnsi="Times New Roman"/>
                <w:sz w:val="24"/>
                <w:szCs w:val="24"/>
              </w:rPr>
              <w:t>11,8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Betarp"/>
              <w:ind w:firstLine="0"/>
              <w:jc w:val="center"/>
              <w:rPr>
                <w:rFonts w:ascii="Times New Roman" w:hAnsi="Times New Roman"/>
                <w:szCs w:val="22"/>
              </w:rPr>
            </w:pPr>
            <w:r>
              <w:rPr>
                <w:rFonts w:ascii="Times New Roman" w:hAnsi="Times New Roman"/>
                <w:szCs w:val="22"/>
              </w:rPr>
              <w:t>4,9</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Betarp"/>
              <w:ind w:firstLine="0"/>
              <w:jc w:val="center"/>
            </w:pPr>
          </w:p>
        </w:tc>
      </w:tr>
      <w:tr w:rsidR="00B16803">
        <w:trPr>
          <w:trHeight w:val="300"/>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Lentelsturinys"/>
              <w:spacing w:after="0" w:line="240" w:lineRule="auto"/>
              <w:jc w:val="right"/>
              <w:rPr>
                <w:rFonts w:ascii="Times New Roman" w:hAnsi="Times New Roman"/>
              </w:rPr>
            </w:pPr>
            <w:r>
              <w:rPr>
                <w:rFonts w:ascii="Times New Roman" w:hAnsi="Times New Roman"/>
                <w:sz w:val="24"/>
                <w:szCs w:val="24"/>
              </w:rPr>
              <w:t xml:space="preserve">8 </w:t>
            </w:r>
            <w:proofErr w:type="spellStart"/>
            <w:r>
              <w:rPr>
                <w:rFonts w:ascii="Times New Roman" w:hAnsi="Times New Roman"/>
                <w:sz w:val="24"/>
                <w:szCs w:val="24"/>
              </w:rPr>
              <w:t>kl</w:t>
            </w:r>
            <w:proofErr w:type="spellEnd"/>
            <w:r>
              <w:rPr>
                <w:rFonts w:ascii="Times New Roman" w:hAnsi="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Betarp"/>
              <w:ind w:firstLine="0"/>
              <w:jc w:val="center"/>
              <w:rPr>
                <w:rFonts w:ascii="Times New Roman" w:hAnsi="Times New Roman"/>
                <w:szCs w:val="22"/>
              </w:rPr>
            </w:pPr>
            <w:r>
              <w:rPr>
                <w:rFonts w:ascii="Times New Roman" w:hAnsi="Times New Roman"/>
                <w:sz w:val="24"/>
                <w:szCs w:val="24"/>
              </w:rPr>
              <w:t>5,1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Betarp"/>
              <w:ind w:firstLine="0"/>
              <w:jc w:val="center"/>
              <w:rPr>
                <w:rFonts w:ascii="Times New Roman" w:hAnsi="Times New Roman"/>
                <w:szCs w:val="22"/>
              </w:rPr>
            </w:pPr>
            <w:r>
              <w:rPr>
                <w:rFonts w:ascii="Times New Roman" w:hAnsi="Times New Roman"/>
                <w:sz w:val="24"/>
                <w:szCs w:val="24"/>
              </w:rPr>
              <w:t>14,5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Betarp"/>
              <w:ind w:firstLine="0"/>
              <w:jc w:val="center"/>
              <w:rPr>
                <w:rFonts w:ascii="Times New Roman" w:hAnsi="Times New Roman"/>
                <w:szCs w:val="22"/>
              </w:rPr>
            </w:pPr>
            <w:r>
              <w:rPr>
                <w:rFonts w:ascii="Times New Roman" w:hAnsi="Times New Roman"/>
                <w:szCs w:val="22"/>
              </w:rPr>
              <w:t>10</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Betarp"/>
              <w:ind w:firstLine="0"/>
              <w:jc w:val="center"/>
            </w:pPr>
          </w:p>
        </w:tc>
      </w:tr>
      <w:tr w:rsidR="00B16803">
        <w:trPr>
          <w:trHeight w:val="300"/>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Lentelsturinys"/>
              <w:spacing w:after="0" w:line="240" w:lineRule="auto"/>
              <w:jc w:val="right"/>
              <w:rPr>
                <w:sz w:val="24"/>
                <w:szCs w:val="24"/>
              </w:rPr>
            </w:pPr>
            <w:r>
              <w:rPr>
                <w:rFonts w:ascii="Times New Roman" w:hAnsi="Times New Roman"/>
                <w:sz w:val="24"/>
                <w:szCs w:val="24"/>
              </w:rPr>
              <w:t xml:space="preserve">matematikos 4 </w:t>
            </w:r>
            <w:proofErr w:type="spellStart"/>
            <w:r>
              <w:rPr>
                <w:rFonts w:ascii="Times New Roman" w:hAnsi="Times New Roman"/>
                <w:sz w:val="24"/>
                <w:szCs w:val="24"/>
              </w:rPr>
              <w:t>kl</w:t>
            </w:r>
            <w:proofErr w:type="spellEnd"/>
            <w:r>
              <w:rPr>
                <w:rFonts w:ascii="Times New Roman" w:hAnsi="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Betarp"/>
              <w:ind w:firstLine="0"/>
              <w:jc w:val="center"/>
              <w:rPr>
                <w:rFonts w:ascii="Times New Roman" w:hAnsi="Times New Roman"/>
                <w:szCs w:val="22"/>
              </w:rPr>
            </w:pPr>
            <w:r>
              <w:rPr>
                <w:rFonts w:ascii="Times New Roman" w:hAnsi="Times New Roman"/>
                <w:sz w:val="24"/>
                <w:szCs w:val="24"/>
              </w:rPr>
              <w:t>19,2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Betarp"/>
              <w:ind w:firstLine="0"/>
              <w:jc w:val="center"/>
              <w:rPr>
                <w:rFonts w:ascii="Times New Roman" w:hAnsi="Times New Roman"/>
                <w:szCs w:val="22"/>
              </w:rPr>
            </w:pPr>
            <w:r>
              <w:rPr>
                <w:rFonts w:ascii="Times New Roman" w:hAnsi="Times New Roman"/>
                <w:sz w:val="24"/>
                <w:szCs w:val="24"/>
              </w:rPr>
              <w:t>19,6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Pr="003C1FAA" w:rsidRDefault="00B16803">
            <w:pPr>
              <w:pStyle w:val="Betarp"/>
              <w:ind w:firstLine="0"/>
              <w:jc w:val="center"/>
              <w:rPr>
                <w:rFonts w:ascii="Times New Roman" w:hAnsi="Times New Roman"/>
                <w:szCs w:val="22"/>
              </w:rPr>
            </w:pPr>
            <w:r w:rsidRPr="003C1FAA">
              <w:rPr>
                <w:rFonts w:ascii="Times New Roman" w:hAnsi="Times New Roman"/>
                <w:szCs w:val="22"/>
              </w:rPr>
              <w:t>28,6</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Betarp"/>
              <w:ind w:firstLine="0"/>
              <w:jc w:val="center"/>
            </w:pPr>
          </w:p>
        </w:tc>
      </w:tr>
      <w:tr w:rsidR="00B16803">
        <w:trPr>
          <w:trHeight w:val="300"/>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Lentelsturinys"/>
              <w:spacing w:after="0" w:line="240" w:lineRule="auto"/>
              <w:jc w:val="right"/>
              <w:rPr>
                <w:rFonts w:ascii="Times New Roman" w:hAnsi="Times New Roman"/>
              </w:rPr>
            </w:pPr>
            <w:r>
              <w:rPr>
                <w:rFonts w:ascii="Times New Roman" w:hAnsi="Times New Roman"/>
                <w:sz w:val="24"/>
                <w:szCs w:val="24"/>
              </w:rPr>
              <w:t xml:space="preserve">6 </w:t>
            </w:r>
            <w:proofErr w:type="spellStart"/>
            <w:r>
              <w:rPr>
                <w:rFonts w:ascii="Times New Roman" w:hAnsi="Times New Roman"/>
                <w:sz w:val="24"/>
                <w:szCs w:val="24"/>
              </w:rPr>
              <w:t>kl</w:t>
            </w:r>
            <w:proofErr w:type="spellEnd"/>
            <w:r>
              <w:rPr>
                <w:rFonts w:ascii="Times New Roman" w:hAnsi="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Betarp"/>
              <w:ind w:firstLine="0"/>
              <w:jc w:val="center"/>
              <w:rPr>
                <w:rFonts w:ascii="Times New Roman" w:hAnsi="Times New Roman"/>
                <w:szCs w:val="22"/>
              </w:rPr>
            </w:pPr>
            <w:r>
              <w:rPr>
                <w:rFonts w:ascii="Times New Roman" w:hAnsi="Times New Roman"/>
                <w:sz w:val="24"/>
                <w:szCs w:val="24"/>
              </w:rPr>
              <w:t>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Betarp"/>
              <w:ind w:firstLine="0"/>
              <w:jc w:val="center"/>
              <w:rPr>
                <w:rFonts w:ascii="Times New Roman" w:hAnsi="Times New Roman"/>
                <w:szCs w:val="22"/>
              </w:rPr>
            </w:pPr>
            <w:r>
              <w:rPr>
                <w:rFonts w:ascii="Times New Roman" w:hAnsi="Times New Roman"/>
                <w:sz w:val="24"/>
                <w:szCs w:val="24"/>
              </w:rPr>
              <w:t>12,4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Pr="003C1FAA" w:rsidRDefault="00B16803">
            <w:pPr>
              <w:pStyle w:val="Betarp"/>
              <w:ind w:firstLine="0"/>
              <w:jc w:val="center"/>
              <w:rPr>
                <w:rFonts w:ascii="Times New Roman" w:hAnsi="Times New Roman"/>
                <w:szCs w:val="22"/>
              </w:rPr>
            </w:pPr>
            <w:r w:rsidRPr="003C1FAA">
              <w:rPr>
                <w:rFonts w:ascii="Times New Roman" w:hAnsi="Times New Roman"/>
                <w:szCs w:val="22"/>
              </w:rPr>
              <w:t>10,4</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Betarp"/>
              <w:ind w:firstLine="0"/>
              <w:jc w:val="center"/>
            </w:pPr>
          </w:p>
        </w:tc>
      </w:tr>
      <w:tr w:rsidR="00B16803">
        <w:trPr>
          <w:trHeight w:val="300"/>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Lentelsturinys"/>
              <w:spacing w:after="0" w:line="240" w:lineRule="auto"/>
              <w:jc w:val="right"/>
              <w:rPr>
                <w:rFonts w:ascii="Times New Roman" w:hAnsi="Times New Roman"/>
              </w:rPr>
            </w:pPr>
            <w:r>
              <w:rPr>
                <w:rFonts w:ascii="Times New Roman" w:hAnsi="Times New Roman"/>
                <w:sz w:val="24"/>
                <w:szCs w:val="24"/>
              </w:rPr>
              <w:t xml:space="preserve"> 8 </w:t>
            </w:r>
            <w:proofErr w:type="spellStart"/>
            <w:r>
              <w:rPr>
                <w:rFonts w:ascii="Times New Roman" w:hAnsi="Times New Roman"/>
                <w:sz w:val="24"/>
                <w:szCs w:val="24"/>
              </w:rPr>
              <w:t>kl</w:t>
            </w:r>
            <w:proofErr w:type="spellEnd"/>
            <w:r>
              <w:rPr>
                <w:rFonts w:ascii="Times New Roman" w:hAnsi="Times New Roman"/>
                <w:sz w:val="24"/>
                <w:szCs w:val="24"/>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Betarp"/>
              <w:ind w:firstLine="0"/>
              <w:jc w:val="center"/>
              <w:rPr>
                <w:rFonts w:ascii="Times New Roman" w:hAnsi="Times New Roman"/>
                <w:szCs w:val="22"/>
              </w:rPr>
            </w:pPr>
            <w:r>
              <w:rPr>
                <w:rFonts w:ascii="Times New Roman" w:hAnsi="Times New Roman"/>
                <w:sz w:val="24"/>
                <w:szCs w:val="24"/>
              </w:rPr>
              <w:t>4,2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Betarp"/>
              <w:ind w:firstLine="0"/>
              <w:jc w:val="center"/>
              <w:rPr>
                <w:rFonts w:ascii="Times New Roman" w:hAnsi="Times New Roman"/>
                <w:szCs w:val="22"/>
              </w:rPr>
            </w:pPr>
            <w:r>
              <w:rPr>
                <w:rFonts w:ascii="Times New Roman" w:hAnsi="Times New Roman"/>
                <w:sz w:val="24"/>
                <w:szCs w:val="24"/>
              </w:rPr>
              <w:t>6,3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Pr="003C1FAA" w:rsidRDefault="00B16803">
            <w:pPr>
              <w:pStyle w:val="Betarp"/>
              <w:ind w:firstLine="0"/>
              <w:jc w:val="center"/>
              <w:rPr>
                <w:rFonts w:ascii="Times New Roman" w:hAnsi="Times New Roman"/>
                <w:szCs w:val="22"/>
              </w:rPr>
            </w:pPr>
            <w:r w:rsidRPr="003C1FAA">
              <w:rPr>
                <w:rFonts w:ascii="Times New Roman" w:hAnsi="Times New Roman"/>
                <w:szCs w:val="22"/>
              </w:rPr>
              <w:t>10,4</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Betarp"/>
              <w:ind w:firstLine="0"/>
              <w:jc w:val="center"/>
            </w:pPr>
          </w:p>
        </w:tc>
      </w:tr>
      <w:tr w:rsidR="00B16803">
        <w:trPr>
          <w:trHeight w:val="269"/>
        </w:trPr>
        <w:tc>
          <w:tcPr>
            <w:tcW w:w="5809" w:type="dxa"/>
            <w:gridSpan w:val="4"/>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B16803" w:rsidRDefault="00B16803">
            <w:pPr>
              <w:pStyle w:val="Lentelsturinys"/>
              <w:spacing w:after="0" w:line="240" w:lineRule="auto"/>
              <w:rPr>
                <w:rFonts w:ascii="Times New Roman" w:hAnsi="Times New Roman"/>
              </w:rPr>
            </w:pPr>
            <w:r>
              <w:rPr>
                <w:rFonts w:ascii="Times New Roman" w:hAnsi="Times New Roman"/>
                <w:sz w:val="24"/>
                <w:szCs w:val="24"/>
              </w:rPr>
              <w:t xml:space="preserve">patenkinamą lygį pasiekiančiųjų dalis (proc.): </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spacing w:after="0" w:line="240" w:lineRule="auto"/>
              <w:ind w:firstLine="34"/>
              <w:jc w:val="both"/>
            </w:pPr>
          </w:p>
        </w:tc>
      </w:tr>
      <w:tr w:rsidR="00B16803">
        <w:trPr>
          <w:trHeight w:val="284"/>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874802">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 xml:space="preserve">skaitymas 4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41,6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31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Lentelsturinys"/>
              <w:spacing w:after="0" w:line="240" w:lineRule="auto"/>
              <w:jc w:val="center"/>
              <w:rPr>
                <w:rFonts w:ascii="Times New Roman" w:hAnsi="Times New Roman" w:cs="Times New Roman"/>
              </w:rPr>
            </w:pPr>
            <w:r>
              <w:rPr>
                <w:rFonts w:ascii="Times New Roman" w:hAnsi="Times New Roman" w:cs="Times New Roman"/>
              </w:rPr>
              <w:t>32,8</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spacing w:after="0" w:line="240" w:lineRule="auto"/>
              <w:ind w:firstLine="34"/>
              <w:jc w:val="both"/>
            </w:pPr>
          </w:p>
        </w:tc>
      </w:tr>
      <w:tr w:rsidR="00B16803">
        <w:trPr>
          <w:trHeight w:val="233"/>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34,4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32,5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Pr="003C1FAA" w:rsidRDefault="00B16803">
            <w:pPr>
              <w:pStyle w:val="Lentelsturinys"/>
              <w:spacing w:after="0" w:line="240" w:lineRule="auto"/>
              <w:jc w:val="center"/>
              <w:rPr>
                <w:rFonts w:ascii="Times New Roman" w:hAnsi="Times New Roman" w:cs="Times New Roman"/>
              </w:rPr>
            </w:pPr>
            <w:r w:rsidRPr="003C1FAA">
              <w:rPr>
                <w:rFonts w:ascii="Times New Roman" w:hAnsi="Times New Roman" w:cs="Times New Roman"/>
              </w:rPr>
              <w:t>25,6</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jc w:val="center"/>
              <w:rPr>
                <w:rFonts w:ascii="Times New Roman" w:hAnsi="Times New Roman" w:cs="Times New Roman"/>
                <w:sz w:val="24"/>
                <w:szCs w:val="24"/>
              </w:rPr>
            </w:pPr>
          </w:p>
        </w:tc>
      </w:tr>
      <w:tr w:rsidR="00B16803">
        <w:trPr>
          <w:trHeight w:val="284"/>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30,9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37,6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Pr="003C1FAA" w:rsidRDefault="00B16803">
            <w:pPr>
              <w:pStyle w:val="Lentelsturinys"/>
              <w:spacing w:after="0" w:line="240" w:lineRule="auto"/>
              <w:jc w:val="center"/>
              <w:rPr>
                <w:rFonts w:ascii="Times New Roman" w:hAnsi="Times New Roman" w:cs="Times New Roman"/>
              </w:rPr>
            </w:pPr>
            <w:r w:rsidRPr="003C1FAA">
              <w:rPr>
                <w:rFonts w:ascii="Times New Roman" w:hAnsi="Times New Roman" w:cs="Times New Roman"/>
              </w:rPr>
              <w:t>35,9</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jc w:val="center"/>
              <w:rPr>
                <w:rFonts w:ascii="Times New Roman" w:hAnsi="Times New Roman" w:cs="Times New Roman"/>
                <w:sz w:val="24"/>
                <w:szCs w:val="24"/>
              </w:rPr>
            </w:pPr>
          </w:p>
        </w:tc>
      </w:tr>
      <w:tr w:rsidR="00B16803">
        <w:trPr>
          <w:trHeight w:val="335"/>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 xml:space="preserve">rašymas 4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36,7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28,1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Pr="003C1FAA" w:rsidRDefault="00B16803">
            <w:pPr>
              <w:pStyle w:val="Lentelsturinys"/>
              <w:spacing w:after="0" w:line="240" w:lineRule="auto"/>
              <w:jc w:val="center"/>
              <w:rPr>
                <w:rFonts w:ascii="Times New Roman" w:hAnsi="Times New Roman" w:cs="Times New Roman"/>
              </w:rPr>
            </w:pPr>
            <w:r w:rsidRPr="003C1FAA">
              <w:rPr>
                <w:rFonts w:ascii="Times New Roman" w:hAnsi="Times New Roman" w:cs="Times New Roman"/>
              </w:rPr>
              <w:t>24,2</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jc w:val="center"/>
              <w:rPr>
                <w:rFonts w:ascii="Times New Roman" w:hAnsi="Times New Roman" w:cs="Times New Roman"/>
                <w:sz w:val="24"/>
                <w:szCs w:val="24"/>
              </w:rPr>
            </w:pPr>
          </w:p>
        </w:tc>
      </w:tr>
      <w:tr w:rsidR="00B16803">
        <w:trPr>
          <w:trHeight w:val="310"/>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35,5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45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Pr="003C1FAA" w:rsidRDefault="00B16803">
            <w:pPr>
              <w:pStyle w:val="Lentelsturinys"/>
              <w:spacing w:after="0" w:line="240" w:lineRule="auto"/>
              <w:jc w:val="center"/>
              <w:rPr>
                <w:rFonts w:ascii="Times New Roman" w:hAnsi="Times New Roman" w:cs="Times New Roman"/>
              </w:rPr>
            </w:pPr>
            <w:r w:rsidRPr="003C1FAA">
              <w:rPr>
                <w:rFonts w:ascii="Times New Roman" w:hAnsi="Times New Roman" w:cs="Times New Roman"/>
              </w:rPr>
              <w:t>30,1</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jc w:val="center"/>
              <w:rPr>
                <w:rFonts w:ascii="Times New Roman" w:hAnsi="Times New Roman" w:cs="Times New Roman"/>
                <w:sz w:val="24"/>
                <w:szCs w:val="24"/>
              </w:rPr>
            </w:pPr>
          </w:p>
        </w:tc>
      </w:tr>
      <w:tr w:rsidR="00B16803">
        <w:trPr>
          <w:trHeight w:val="259"/>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34,3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40,6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Pr="003C1FAA" w:rsidRDefault="00B16803" w:rsidP="00B16803">
            <w:pPr>
              <w:pStyle w:val="Lentelsturinys"/>
              <w:spacing w:after="0" w:line="240" w:lineRule="auto"/>
              <w:jc w:val="center"/>
              <w:rPr>
                <w:rFonts w:ascii="Times New Roman" w:hAnsi="Times New Roman" w:cs="Times New Roman"/>
              </w:rPr>
            </w:pPr>
            <w:r w:rsidRPr="003C1FAA">
              <w:rPr>
                <w:rFonts w:ascii="Times New Roman" w:hAnsi="Times New Roman" w:cs="Times New Roman"/>
              </w:rPr>
              <w:t>31,6</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jc w:val="center"/>
              <w:rPr>
                <w:rFonts w:ascii="Times New Roman" w:hAnsi="Times New Roman" w:cs="Times New Roman"/>
                <w:sz w:val="24"/>
                <w:szCs w:val="24"/>
              </w:rPr>
            </w:pPr>
          </w:p>
        </w:tc>
      </w:tr>
      <w:tr w:rsidR="00B16803">
        <w:trPr>
          <w:trHeight w:val="282"/>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Lentelsturinys"/>
              <w:spacing w:after="0" w:line="240" w:lineRule="auto"/>
              <w:jc w:val="right"/>
              <w:rPr>
                <w:sz w:val="24"/>
                <w:szCs w:val="24"/>
              </w:rPr>
            </w:pPr>
            <w:r>
              <w:rPr>
                <w:rFonts w:ascii="Times New Roman" w:hAnsi="Times New Roman" w:cs="Times New Roman"/>
                <w:sz w:val="24"/>
                <w:szCs w:val="24"/>
              </w:rPr>
              <w:t xml:space="preserve">matematikos 4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15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19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Pr="003C1FAA" w:rsidRDefault="00B16803">
            <w:pPr>
              <w:pStyle w:val="Lentelsturinys"/>
              <w:spacing w:after="0" w:line="240" w:lineRule="auto"/>
              <w:jc w:val="center"/>
              <w:rPr>
                <w:rFonts w:ascii="Times New Roman" w:hAnsi="Times New Roman" w:cs="Times New Roman"/>
              </w:rPr>
            </w:pPr>
            <w:r w:rsidRPr="003C1FAA">
              <w:rPr>
                <w:rFonts w:ascii="Times New Roman" w:hAnsi="Times New Roman" w:cs="Times New Roman"/>
              </w:rPr>
              <w:t>11,2</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jc w:val="center"/>
              <w:rPr>
                <w:rFonts w:ascii="Times New Roman" w:hAnsi="Times New Roman" w:cs="Times New Roman"/>
                <w:sz w:val="24"/>
                <w:szCs w:val="24"/>
              </w:rPr>
            </w:pPr>
          </w:p>
        </w:tc>
      </w:tr>
      <w:tr w:rsidR="00B16803">
        <w:trPr>
          <w:trHeight w:val="259"/>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32,8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34,7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Pr="003C1FAA" w:rsidRDefault="00B16803">
            <w:pPr>
              <w:pStyle w:val="Lentelsturinys"/>
              <w:spacing w:after="0" w:line="240" w:lineRule="auto"/>
              <w:jc w:val="center"/>
              <w:rPr>
                <w:rFonts w:ascii="Times New Roman" w:hAnsi="Times New Roman" w:cs="Times New Roman"/>
              </w:rPr>
            </w:pPr>
            <w:r w:rsidRPr="003C1FAA">
              <w:rPr>
                <w:rFonts w:ascii="Times New Roman" w:hAnsi="Times New Roman" w:cs="Times New Roman"/>
              </w:rPr>
              <w:t>26,4</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jc w:val="center"/>
              <w:rPr>
                <w:rFonts w:ascii="Times New Roman" w:hAnsi="Times New Roman" w:cs="Times New Roman"/>
                <w:sz w:val="24"/>
                <w:szCs w:val="24"/>
              </w:rPr>
            </w:pPr>
          </w:p>
        </w:tc>
      </w:tr>
      <w:tr w:rsidR="00B16803">
        <w:trPr>
          <w:trHeight w:val="254"/>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 xml:space="preserve"> 8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56,9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50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Pr="003C1FAA" w:rsidRDefault="00B16803">
            <w:pPr>
              <w:pStyle w:val="Lentelsturinys"/>
              <w:spacing w:after="0" w:line="240" w:lineRule="auto"/>
              <w:jc w:val="center"/>
              <w:rPr>
                <w:rFonts w:ascii="Times New Roman" w:hAnsi="Times New Roman" w:cs="Times New Roman"/>
              </w:rPr>
            </w:pPr>
            <w:r w:rsidRPr="003C1FAA">
              <w:rPr>
                <w:rFonts w:ascii="Times New Roman" w:hAnsi="Times New Roman" w:cs="Times New Roman"/>
              </w:rPr>
              <w:t>47,6</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jc w:val="center"/>
              <w:rPr>
                <w:rFonts w:ascii="Times New Roman" w:hAnsi="Times New Roman" w:cs="Times New Roman"/>
                <w:sz w:val="24"/>
                <w:szCs w:val="24"/>
              </w:rPr>
            </w:pPr>
          </w:p>
        </w:tc>
      </w:tr>
      <w:tr w:rsidR="00B16803">
        <w:trPr>
          <w:trHeight w:val="254"/>
        </w:trPr>
        <w:tc>
          <w:tcPr>
            <w:tcW w:w="5809" w:type="dxa"/>
            <w:gridSpan w:val="4"/>
            <w:tcBorders>
              <w:top w:val="single" w:sz="4" w:space="0" w:color="00000A"/>
              <w:left w:val="single" w:sz="4" w:space="0" w:color="00000A"/>
              <w:bottom w:val="single" w:sz="4" w:space="0" w:color="00000A"/>
              <w:right w:val="single" w:sz="4" w:space="0" w:color="00000A"/>
            </w:tcBorders>
            <w:shd w:val="clear" w:color="auto" w:fill="DBE5F1"/>
          </w:tcPr>
          <w:p w:rsidR="00B16803" w:rsidRDefault="00B16803">
            <w:pPr>
              <w:pStyle w:val="Lentelsturinys"/>
              <w:spacing w:after="0" w:line="240" w:lineRule="auto"/>
              <w:rPr>
                <w:rFonts w:ascii="Times New Roman" w:hAnsi="Times New Roman" w:cs="Times New Roman"/>
              </w:rPr>
            </w:pPr>
            <w:r>
              <w:rPr>
                <w:rFonts w:ascii="Times New Roman" w:hAnsi="Times New Roman" w:cs="Times New Roman"/>
                <w:sz w:val="24"/>
                <w:szCs w:val="24"/>
              </w:rPr>
              <w:t>nepasiekiančiųjų patenkinamo lygio dalis (proc.):</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jc w:val="center"/>
              <w:rPr>
                <w:rFonts w:ascii="Times New Roman" w:hAnsi="Times New Roman" w:cs="Times New Roman"/>
                <w:sz w:val="24"/>
                <w:szCs w:val="24"/>
              </w:rPr>
            </w:pPr>
          </w:p>
        </w:tc>
      </w:tr>
      <w:tr w:rsidR="00B16803">
        <w:trPr>
          <w:trHeight w:val="254"/>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Lentelsturinys"/>
              <w:spacing w:after="0" w:line="240" w:lineRule="auto"/>
              <w:rPr>
                <w:sz w:val="24"/>
                <w:szCs w:val="24"/>
              </w:rPr>
            </w:pPr>
            <w:r>
              <w:rPr>
                <w:rFonts w:ascii="Times New Roman" w:hAnsi="Times New Roman" w:cs="Times New Roman"/>
                <w:sz w:val="24"/>
                <w:szCs w:val="24"/>
              </w:rPr>
              <w:t xml:space="preserve">          skaitymas    4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9,8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13,3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Pr="003C1FAA" w:rsidRDefault="00E70760">
            <w:pPr>
              <w:pStyle w:val="Lentelsturinys"/>
              <w:spacing w:after="0" w:line="240" w:lineRule="auto"/>
              <w:jc w:val="center"/>
              <w:rPr>
                <w:rFonts w:ascii="Times New Roman" w:hAnsi="Times New Roman" w:cs="Times New Roman"/>
              </w:rPr>
            </w:pPr>
            <w:r w:rsidRPr="003C1FAA">
              <w:rPr>
                <w:rFonts w:ascii="Times New Roman" w:hAnsi="Times New Roman" w:cs="Times New Roman"/>
              </w:rPr>
              <w:t>6,6</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jc w:val="center"/>
              <w:rPr>
                <w:rFonts w:ascii="Times New Roman" w:hAnsi="Times New Roman" w:cs="Times New Roman"/>
                <w:sz w:val="24"/>
                <w:szCs w:val="24"/>
              </w:rPr>
            </w:pPr>
          </w:p>
        </w:tc>
      </w:tr>
      <w:tr w:rsidR="00B16803">
        <w:trPr>
          <w:trHeight w:val="254"/>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6,6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2,4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Pr="003C1FAA" w:rsidRDefault="00E70760">
            <w:pPr>
              <w:pStyle w:val="Lentelsturinys"/>
              <w:spacing w:after="0" w:line="240" w:lineRule="auto"/>
              <w:jc w:val="center"/>
              <w:rPr>
                <w:rFonts w:ascii="Times New Roman" w:hAnsi="Times New Roman" w:cs="Times New Roman"/>
              </w:rPr>
            </w:pPr>
            <w:r w:rsidRPr="003C1FAA">
              <w:rPr>
                <w:rFonts w:ascii="Times New Roman" w:hAnsi="Times New Roman" w:cs="Times New Roman"/>
              </w:rPr>
              <w:t>3,7</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jc w:val="center"/>
              <w:rPr>
                <w:rFonts w:ascii="Times New Roman" w:hAnsi="Times New Roman" w:cs="Times New Roman"/>
                <w:sz w:val="24"/>
                <w:szCs w:val="24"/>
              </w:rPr>
            </w:pPr>
          </w:p>
        </w:tc>
      </w:tr>
      <w:tr w:rsidR="00B16803">
        <w:trPr>
          <w:trHeight w:val="254"/>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7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7,3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Pr="003C1FAA" w:rsidRDefault="00E70760">
            <w:pPr>
              <w:pStyle w:val="Lentelsturinys"/>
              <w:spacing w:after="0" w:line="240" w:lineRule="auto"/>
              <w:jc w:val="center"/>
              <w:rPr>
                <w:rFonts w:ascii="Times New Roman" w:hAnsi="Times New Roman" w:cs="Times New Roman"/>
              </w:rPr>
            </w:pPr>
            <w:r w:rsidRPr="003C1FAA">
              <w:rPr>
                <w:rFonts w:ascii="Times New Roman" w:hAnsi="Times New Roman" w:cs="Times New Roman"/>
              </w:rPr>
              <w:t>12,8</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jc w:val="center"/>
              <w:rPr>
                <w:rFonts w:ascii="Times New Roman" w:hAnsi="Times New Roman" w:cs="Times New Roman"/>
                <w:sz w:val="24"/>
                <w:szCs w:val="24"/>
              </w:rPr>
            </w:pPr>
          </w:p>
        </w:tc>
      </w:tr>
      <w:tr w:rsidR="00B16803">
        <w:trPr>
          <w:trHeight w:val="254"/>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 xml:space="preserve">rašymas 4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6,7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5,5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Pr="003C1FAA" w:rsidRDefault="00E70760">
            <w:pPr>
              <w:pStyle w:val="Lentelsturinys"/>
              <w:spacing w:after="0" w:line="240" w:lineRule="auto"/>
              <w:jc w:val="center"/>
              <w:rPr>
                <w:rFonts w:ascii="Times New Roman" w:hAnsi="Times New Roman" w:cs="Times New Roman"/>
              </w:rPr>
            </w:pPr>
            <w:r w:rsidRPr="003C1FAA">
              <w:rPr>
                <w:rFonts w:ascii="Times New Roman" w:hAnsi="Times New Roman" w:cs="Times New Roman"/>
              </w:rPr>
              <w:t>1,9</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jc w:val="center"/>
              <w:rPr>
                <w:rFonts w:ascii="Times New Roman" w:hAnsi="Times New Roman" w:cs="Times New Roman"/>
                <w:sz w:val="24"/>
                <w:szCs w:val="24"/>
              </w:rPr>
            </w:pPr>
          </w:p>
        </w:tc>
      </w:tr>
      <w:tr w:rsidR="00B16803">
        <w:trPr>
          <w:trHeight w:val="254"/>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 xml:space="preserve">6kl.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26,3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8,4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Pr="003C1FAA" w:rsidRDefault="00E70760">
            <w:pPr>
              <w:pStyle w:val="Lentelsturinys"/>
              <w:spacing w:after="0" w:line="240" w:lineRule="auto"/>
              <w:jc w:val="center"/>
              <w:rPr>
                <w:rFonts w:ascii="Times New Roman" w:hAnsi="Times New Roman" w:cs="Times New Roman"/>
              </w:rPr>
            </w:pPr>
            <w:r w:rsidRPr="003C1FAA">
              <w:rPr>
                <w:rFonts w:ascii="Times New Roman" w:hAnsi="Times New Roman" w:cs="Times New Roman"/>
              </w:rPr>
              <w:t>29,5</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jc w:val="center"/>
              <w:rPr>
                <w:rFonts w:ascii="Times New Roman" w:hAnsi="Times New Roman" w:cs="Times New Roman"/>
                <w:sz w:val="24"/>
                <w:szCs w:val="24"/>
              </w:rPr>
            </w:pPr>
          </w:p>
        </w:tc>
      </w:tr>
      <w:tr w:rsidR="00B16803">
        <w:trPr>
          <w:trHeight w:val="254"/>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16,6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8,8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Pr="003C1FAA" w:rsidRDefault="00E70760">
            <w:pPr>
              <w:pStyle w:val="Lentelsturinys"/>
              <w:spacing w:after="0" w:line="240" w:lineRule="auto"/>
              <w:jc w:val="center"/>
              <w:rPr>
                <w:rFonts w:ascii="Times New Roman" w:hAnsi="Times New Roman" w:cs="Times New Roman"/>
              </w:rPr>
            </w:pPr>
            <w:r w:rsidRPr="003C1FAA">
              <w:rPr>
                <w:rFonts w:ascii="Times New Roman" w:hAnsi="Times New Roman" w:cs="Times New Roman"/>
              </w:rPr>
              <w:t>29,7</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jc w:val="center"/>
              <w:rPr>
                <w:rFonts w:ascii="Times New Roman" w:hAnsi="Times New Roman" w:cs="Times New Roman"/>
                <w:sz w:val="24"/>
                <w:szCs w:val="24"/>
              </w:rPr>
            </w:pPr>
          </w:p>
        </w:tc>
      </w:tr>
      <w:tr w:rsidR="00B16803">
        <w:trPr>
          <w:trHeight w:val="254"/>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Lentelsturinys"/>
              <w:spacing w:after="0" w:line="240" w:lineRule="auto"/>
              <w:jc w:val="right"/>
              <w:rPr>
                <w:sz w:val="24"/>
                <w:szCs w:val="24"/>
              </w:rPr>
            </w:pPr>
            <w:r>
              <w:rPr>
                <w:rFonts w:ascii="Times New Roman" w:hAnsi="Times New Roman" w:cs="Times New Roman"/>
                <w:sz w:val="24"/>
                <w:szCs w:val="24"/>
              </w:rPr>
              <w:t xml:space="preserve">matematikos 4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3,1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1,7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Pr="003C1FAA" w:rsidRDefault="00E70760">
            <w:pPr>
              <w:pStyle w:val="Lentelsturinys"/>
              <w:spacing w:after="0" w:line="240" w:lineRule="auto"/>
              <w:jc w:val="center"/>
              <w:rPr>
                <w:rFonts w:ascii="Times New Roman" w:hAnsi="Times New Roman" w:cs="Times New Roman"/>
              </w:rPr>
            </w:pPr>
            <w:r w:rsidRPr="003C1FAA">
              <w:rPr>
                <w:rFonts w:ascii="Times New Roman" w:hAnsi="Times New Roman" w:cs="Times New Roman"/>
              </w:rPr>
              <w:t>1,1</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jc w:val="center"/>
              <w:rPr>
                <w:rFonts w:ascii="Times New Roman" w:hAnsi="Times New Roman" w:cs="Times New Roman"/>
                <w:sz w:val="24"/>
                <w:szCs w:val="24"/>
              </w:rPr>
            </w:pPr>
          </w:p>
        </w:tc>
      </w:tr>
      <w:tr w:rsidR="00B16803">
        <w:trPr>
          <w:trHeight w:val="254"/>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10,2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5,9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Pr="003C1FAA" w:rsidRDefault="00E70760">
            <w:pPr>
              <w:pStyle w:val="Lentelsturinys"/>
              <w:spacing w:after="0" w:line="240" w:lineRule="auto"/>
              <w:jc w:val="center"/>
              <w:rPr>
                <w:rFonts w:ascii="Times New Roman" w:hAnsi="Times New Roman" w:cs="Times New Roman"/>
              </w:rPr>
            </w:pPr>
            <w:r w:rsidRPr="003C1FAA">
              <w:rPr>
                <w:rFonts w:ascii="Times New Roman" w:hAnsi="Times New Roman" w:cs="Times New Roman"/>
              </w:rPr>
              <w:t>3,2</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jc w:val="center"/>
              <w:rPr>
                <w:rFonts w:ascii="Times New Roman" w:hAnsi="Times New Roman" w:cs="Times New Roman"/>
                <w:sz w:val="24"/>
                <w:szCs w:val="24"/>
              </w:rPr>
            </w:pPr>
          </w:p>
        </w:tc>
      </w:tr>
      <w:tr w:rsidR="00B16803">
        <w:trPr>
          <w:trHeight w:val="254"/>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 xml:space="preserve"> 8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13,1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rsidP="000F5B5E">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10,3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16803" w:rsidRPr="003C1FAA" w:rsidRDefault="00E70760">
            <w:pPr>
              <w:pStyle w:val="Lentelsturinys"/>
              <w:spacing w:after="0" w:line="240" w:lineRule="auto"/>
              <w:jc w:val="center"/>
              <w:rPr>
                <w:rFonts w:ascii="Times New Roman" w:hAnsi="Times New Roman" w:cs="Times New Roman"/>
              </w:rPr>
            </w:pPr>
            <w:r w:rsidRPr="003C1FAA">
              <w:rPr>
                <w:rFonts w:ascii="Times New Roman" w:hAnsi="Times New Roman" w:cs="Times New Roman"/>
              </w:rPr>
              <w:t>9,8</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B16803" w:rsidRDefault="00B16803">
            <w:pPr>
              <w:jc w:val="center"/>
              <w:rPr>
                <w:rFonts w:ascii="Times New Roman" w:hAnsi="Times New Roman" w:cs="Times New Roman"/>
                <w:sz w:val="24"/>
                <w:szCs w:val="24"/>
              </w:rPr>
            </w:pPr>
          </w:p>
        </w:tc>
      </w:tr>
    </w:tbl>
    <w:p w:rsidR="004E51BB" w:rsidRDefault="00091B4B">
      <w:pPr>
        <w:jc w:val="both"/>
      </w:pPr>
      <w:r>
        <w:rPr>
          <w:rFonts w:ascii="Times New Roman" w:hAnsi="Times New Roman" w:cs="Times New Roman"/>
          <w:i/>
          <w:iCs/>
          <w:sz w:val="20"/>
          <w:szCs w:val="20"/>
        </w:rPr>
        <w:t xml:space="preserve">Duomenų šaltinis: Savivaldybės NMPP ataskaita </w:t>
      </w:r>
    </w:p>
    <w:p w:rsidR="004E51BB" w:rsidRDefault="00091B4B">
      <w:pPr>
        <w:spacing w:after="0" w:line="240" w:lineRule="auto"/>
        <w:jc w:val="both"/>
      </w:pPr>
      <w:r>
        <w:rPr>
          <w:rFonts w:ascii="Times New Roman" w:hAnsi="Times New Roman" w:cs="Times New Roman"/>
          <w:b/>
          <w:sz w:val="24"/>
          <w:szCs w:val="24"/>
        </w:rPr>
        <w:t xml:space="preserve">PUPP rezultatai. Mokinių, pasiekusių aukštesnįjį, patenkinamą ir nepasiekusių patenkinamo lygio, dalis (proc.) </w:t>
      </w:r>
    </w:p>
    <w:p w:rsidR="004E51BB" w:rsidRDefault="004E51BB">
      <w:pPr>
        <w:spacing w:after="0" w:line="240" w:lineRule="auto"/>
        <w:jc w:val="both"/>
        <w:rPr>
          <w:rFonts w:ascii="Times New Roman" w:hAnsi="Times New Roman" w:cs="Times New Roman"/>
          <w:b/>
          <w:sz w:val="24"/>
          <w:szCs w:val="24"/>
        </w:rPr>
      </w:pPr>
    </w:p>
    <w:tbl>
      <w:tblPr>
        <w:tblW w:w="10205" w:type="dxa"/>
        <w:tblInd w:w="55"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firstRow="1" w:lastRow="0" w:firstColumn="1" w:lastColumn="0" w:noHBand="0" w:noVBand="1"/>
      </w:tblPr>
      <w:tblGrid>
        <w:gridCol w:w="2380"/>
        <w:gridCol w:w="1125"/>
        <w:gridCol w:w="1140"/>
        <w:gridCol w:w="1141"/>
        <w:gridCol w:w="4419"/>
      </w:tblGrid>
      <w:tr w:rsidR="004E51BB" w:rsidTr="00F3776B">
        <w:trPr>
          <w:trHeight w:val="285"/>
        </w:trPr>
        <w:tc>
          <w:tcPr>
            <w:tcW w:w="2380" w:type="dxa"/>
            <w:tcBorders>
              <w:top w:val="single" w:sz="4" w:space="0" w:color="000001"/>
              <w:left w:val="single" w:sz="4" w:space="0" w:color="000001"/>
              <w:bottom w:val="single" w:sz="4" w:space="0" w:color="000001"/>
            </w:tcBorders>
            <w:shd w:val="clear" w:color="auto" w:fill="F2DBDB"/>
          </w:tcPr>
          <w:p w:rsidR="004E51BB" w:rsidRDefault="00091B4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Pasiekimai</w:t>
            </w:r>
          </w:p>
        </w:tc>
        <w:tc>
          <w:tcPr>
            <w:tcW w:w="1125" w:type="dxa"/>
            <w:tcBorders>
              <w:top w:val="single" w:sz="4" w:space="0" w:color="000001"/>
              <w:left w:val="single" w:sz="4" w:space="0" w:color="000001"/>
              <w:bottom w:val="single" w:sz="4" w:space="0" w:color="000001"/>
            </w:tcBorders>
            <w:shd w:val="clear" w:color="auto" w:fill="F2DBDB"/>
          </w:tcPr>
          <w:p w:rsidR="004E51BB" w:rsidRDefault="00091B4B" w:rsidP="00F3776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201</w:t>
            </w:r>
            <w:r w:rsidR="00F3776B">
              <w:rPr>
                <w:rFonts w:ascii="Times New Roman" w:hAnsi="Times New Roman"/>
                <w:b/>
                <w:bCs/>
                <w:color w:val="000000"/>
                <w:sz w:val="24"/>
                <w:szCs w:val="24"/>
              </w:rPr>
              <w:t>6</w:t>
            </w:r>
            <w:r>
              <w:rPr>
                <w:rFonts w:ascii="Times New Roman" w:hAnsi="Times New Roman"/>
                <w:b/>
                <w:bCs/>
                <w:color w:val="000000"/>
                <w:sz w:val="24"/>
                <w:szCs w:val="24"/>
              </w:rPr>
              <w:t xml:space="preserve"> m.</w:t>
            </w:r>
          </w:p>
        </w:tc>
        <w:tc>
          <w:tcPr>
            <w:tcW w:w="1140" w:type="dxa"/>
            <w:tcBorders>
              <w:top w:val="single" w:sz="4" w:space="0" w:color="000001"/>
              <w:left w:val="single" w:sz="4" w:space="0" w:color="000001"/>
              <w:bottom w:val="single" w:sz="4" w:space="0" w:color="000001"/>
            </w:tcBorders>
            <w:shd w:val="clear" w:color="auto" w:fill="F2DBDB"/>
          </w:tcPr>
          <w:p w:rsidR="004E51BB" w:rsidRDefault="00091B4B" w:rsidP="00F3776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201</w:t>
            </w:r>
            <w:r w:rsidR="00F3776B">
              <w:rPr>
                <w:rFonts w:ascii="Times New Roman" w:hAnsi="Times New Roman"/>
                <w:b/>
                <w:bCs/>
                <w:color w:val="000000"/>
                <w:sz w:val="24"/>
                <w:szCs w:val="24"/>
              </w:rPr>
              <w:t>7</w:t>
            </w:r>
            <w:r>
              <w:rPr>
                <w:rFonts w:ascii="Times New Roman" w:hAnsi="Times New Roman"/>
                <w:b/>
                <w:bCs/>
                <w:color w:val="000000"/>
                <w:sz w:val="24"/>
                <w:szCs w:val="24"/>
              </w:rPr>
              <w:t xml:space="preserve"> m.</w:t>
            </w:r>
          </w:p>
        </w:tc>
        <w:tc>
          <w:tcPr>
            <w:tcW w:w="1141" w:type="dxa"/>
            <w:tcBorders>
              <w:top w:val="single" w:sz="4" w:space="0" w:color="000001"/>
              <w:left w:val="single" w:sz="4" w:space="0" w:color="000001"/>
              <w:bottom w:val="single" w:sz="4" w:space="0" w:color="000001"/>
            </w:tcBorders>
            <w:shd w:val="clear" w:color="auto" w:fill="F2DBDB"/>
          </w:tcPr>
          <w:p w:rsidR="004E51BB" w:rsidRDefault="00091B4B" w:rsidP="00F3776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201</w:t>
            </w:r>
            <w:r w:rsidR="00F3776B">
              <w:rPr>
                <w:rFonts w:ascii="Times New Roman" w:hAnsi="Times New Roman"/>
                <w:b/>
                <w:bCs/>
                <w:color w:val="000000"/>
                <w:sz w:val="24"/>
                <w:szCs w:val="24"/>
              </w:rPr>
              <w:t>8</w:t>
            </w:r>
            <w:r>
              <w:rPr>
                <w:rFonts w:ascii="Times New Roman" w:hAnsi="Times New Roman"/>
                <w:b/>
                <w:bCs/>
                <w:color w:val="000000"/>
                <w:sz w:val="24"/>
                <w:szCs w:val="24"/>
              </w:rPr>
              <w:t xml:space="preserve"> m.</w:t>
            </w:r>
          </w:p>
        </w:tc>
        <w:tc>
          <w:tcPr>
            <w:tcW w:w="4419" w:type="dxa"/>
            <w:tcBorders>
              <w:top w:val="single" w:sz="4" w:space="0" w:color="000001"/>
              <w:left w:val="single" w:sz="4" w:space="0" w:color="000001"/>
              <w:bottom w:val="single" w:sz="4" w:space="0" w:color="000001"/>
              <w:right w:val="single" w:sz="4" w:space="0" w:color="000001"/>
            </w:tcBorders>
            <w:shd w:val="clear" w:color="auto" w:fill="F2DBDB"/>
          </w:tcPr>
          <w:p w:rsidR="004E51BB" w:rsidRDefault="00091B4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Išvados </w:t>
            </w:r>
          </w:p>
        </w:tc>
      </w:tr>
      <w:tr w:rsidR="004E51BB">
        <w:tc>
          <w:tcPr>
            <w:tcW w:w="5786" w:type="dxa"/>
            <w:gridSpan w:val="4"/>
            <w:tcBorders>
              <w:top w:val="single" w:sz="4" w:space="0" w:color="000001"/>
              <w:left w:val="single" w:sz="4" w:space="0" w:color="000001"/>
              <w:bottom w:val="single" w:sz="4" w:space="0" w:color="000001"/>
            </w:tcBorders>
            <w:shd w:val="clear" w:color="auto" w:fill="auto"/>
          </w:tcPr>
          <w:p w:rsidR="004E51BB" w:rsidRDefault="00091B4B">
            <w:pPr>
              <w:pStyle w:val="Lentelsturinys"/>
              <w:shd w:val="clear" w:color="auto" w:fill="DBE5F1"/>
              <w:spacing w:after="0" w:line="240" w:lineRule="auto"/>
              <w:rPr>
                <w:rFonts w:ascii="Times New Roman" w:hAnsi="Times New Roman"/>
                <w:sz w:val="24"/>
                <w:szCs w:val="24"/>
              </w:rPr>
            </w:pPr>
            <w:r>
              <w:rPr>
                <w:rFonts w:ascii="Times New Roman" w:hAnsi="Times New Roman" w:cs="Times New Roman"/>
                <w:sz w:val="24"/>
                <w:szCs w:val="24"/>
              </w:rPr>
              <w:t xml:space="preserve">aukštesnįjį lygį pasiekiančiųjų dalis (proc.): </w:t>
            </w:r>
          </w:p>
        </w:tc>
        <w:tc>
          <w:tcPr>
            <w:tcW w:w="4419" w:type="dxa"/>
            <w:vMerge w:val="restart"/>
            <w:tcBorders>
              <w:top w:val="single" w:sz="4" w:space="0" w:color="000001"/>
              <w:left w:val="single" w:sz="4" w:space="0" w:color="000001"/>
              <w:bottom w:val="single" w:sz="4" w:space="0" w:color="000001"/>
              <w:right w:val="single" w:sz="4" w:space="0" w:color="000001"/>
            </w:tcBorders>
            <w:shd w:val="clear" w:color="auto" w:fill="auto"/>
          </w:tcPr>
          <w:p w:rsidR="000C1D04" w:rsidRDefault="000C1D04" w:rsidP="000C1D04">
            <w:pPr>
              <w:pStyle w:val="Betarp"/>
              <w:ind w:firstLine="0"/>
              <w:rPr>
                <w:rFonts w:ascii="Times New Roman" w:hAnsi="Times New Roman"/>
                <w:sz w:val="24"/>
                <w:szCs w:val="24"/>
              </w:rPr>
            </w:pPr>
            <w:r>
              <w:rPr>
                <w:rFonts w:ascii="Times New Roman" w:hAnsi="Times New Roman"/>
                <w:sz w:val="24"/>
                <w:szCs w:val="24"/>
              </w:rPr>
              <w:t xml:space="preserve"> </w:t>
            </w:r>
            <w:r w:rsidR="00C0069E">
              <w:rPr>
                <w:rFonts w:ascii="Times New Roman" w:hAnsi="Times New Roman"/>
                <w:sz w:val="24"/>
                <w:szCs w:val="24"/>
              </w:rPr>
              <w:t xml:space="preserve">  </w:t>
            </w:r>
            <w:r>
              <w:rPr>
                <w:rFonts w:ascii="Times New Roman" w:hAnsi="Times New Roman"/>
                <w:sz w:val="24"/>
                <w:szCs w:val="24"/>
              </w:rPr>
              <w:t>Lyginant tų pačių mokinių 10 klasės PUPP r su 8 klasės NMPP rezultatais stebimi gerėjantys tik lietuvių kalbos mokymosi rezultatai.</w:t>
            </w:r>
          </w:p>
          <w:p w:rsidR="000C1D04" w:rsidRPr="000C1D04" w:rsidRDefault="000C1D04" w:rsidP="000C1D04">
            <w:pPr>
              <w:pStyle w:val="Betarp"/>
              <w:ind w:firstLine="0"/>
              <w:rPr>
                <w:rFonts w:ascii="Times New Roman" w:hAnsi="Times New Roman"/>
                <w:b/>
                <w:sz w:val="24"/>
                <w:szCs w:val="24"/>
              </w:rPr>
            </w:pPr>
            <w:r>
              <w:rPr>
                <w:rFonts w:ascii="Times New Roman" w:hAnsi="Times New Roman"/>
                <w:sz w:val="24"/>
                <w:szCs w:val="24"/>
              </w:rPr>
              <w:t xml:space="preserve"> </w:t>
            </w:r>
            <w:r w:rsidRPr="000C1D04">
              <w:rPr>
                <w:rFonts w:ascii="Times New Roman" w:hAnsi="Times New Roman"/>
                <w:b/>
                <w:sz w:val="24"/>
                <w:szCs w:val="24"/>
              </w:rPr>
              <w:t>Pažanga nepadaryta, analizuojamos priežastys</w:t>
            </w:r>
            <w:r>
              <w:rPr>
                <w:rFonts w:ascii="Times New Roman" w:hAnsi="Times New Roman"/>
                <w:b/>
                <w:sz w:val="24"/>
                <w:szCs w:val="24"/>
              </w:rPr>
              <w:t>.</w:t>
            </w:r>
          </w:p>
        </w:tc>
      </w:tr>
      <w:tr w:rsidR="00F3776B" w:rsidTr="00F3776B">
        <w:tc>
          <w:tcPr>
            <w:tcW w:w="2380" w:type="dxa"/>
            <w:tcBorders>
              <w:top w:val="single" w:sz="4" w:space="0" w:color="000001"/>
              <w:left w:val="single" w:sz="4" w:space="0" w:color="000001"/>
              <w:bottom w:val="single" w:sz="4" w:space="0" w:color="000001"/>
            </w:tcBorders>
            <w:shd w:val="clear" w:color="auto" w:fill="auto"/>
          </w:tcPr>
          <w:p w:rsidR="00F3776B" w:rsidRDefault="00F3776B">
            <w:pPr>
              <w:pStyle w:val="Lentelsturinys"/>
              <w:spacing w:after="0" w:line="240" w:lineRule="auto"/>
              <w:jc w:val="right"/>
            </w:pPr>
            <w:r>
              <w:rPr>
                <w:rFonts w:ascii="Times New Roman" w:hAnsi="Times New Roman" w:cs="Times New Roman"/>
                <w:sz w:val="24"/>
                <w:szCs w:val="24"/>
              </w:rPr>
              <w:t>lietuvių kalba</w:t>
            </w:r>
          </w:p>
        </w:tc>
        <w:tc>
          <w:tcPr>
            <w:tcW w:w="1125" w:type="dxa"/>
            <w:tcBorders>
              <w:top w:val="single" w:sz="4" w:space="0" w:color="000001"/>
              <w:left w:val="single" w:sz="4" w:space="0" w:color="000001"/>
              <w:bottom w:val="single" w:sz="4" w:space="0" w:color="000001"/>
            </w:tcBorders>
            <w:shd w:val="clear" w:color="auto" w:fill="auto"/>
          </w:tcPr>
          <w:p w:rsidR="00F3776B" w:rsidRDefault="00F3776B" w:rsidP="000F5B5E">
            <w:pPr>
              <w:pStyle w:val="Betarp"/>
              <w:ind w:firstLine="0"/>
              <w:jc w:val="center"/>
            </w:pPr>
            <w:r>
              <w:rPr>
                <w:rFonts w:ascii="Times New Roman" w:hAnsi="Times New Roman" w:cs="Times New Roman"/>
                <w:sz w:val="24"/>
                <w:szCs w:val="24"/>
              </w:rPr>
              <w:t>10,36</w:t>
            </w:r>
          </w:p>
        </w:tc>
        <w:tc>
          <w:tcPr>
            <w:tcW w:w="1140" w:type="dxa"/>
            <w:tcBorders>
              <w:top w:val="single" w:sz="4" w:space="0" w:color="000001"/>
              <w:left w:val="single" w:sz="4" w:space="0" w:color="000001"/>
              <w:bottom w:val="single" w:sz="4" w:space="0" w:color="000001"/>
            </w:tcBorders>
            <w:shd w:val="clear" w:color="auto" w:fill="auto"/>
          </w:tcPr>
          <w:p w:rsidR="00F3776B" w:rsidRDefault="00F3776B" w:rsidP="000F5B5E">
            <w:pPr>
              <w:pStyle w:val="Betarp"/>
              <w:ind w:firstLine="0"/>
              <w:jc w:val="center"/>
            </w:pPr>
            <w:r>
              <w:rPr>
                <w:rFonts w:ascii="Times New Roman" w:hAnsi="Times New Roman" w:cs="Times New Roman"/>
                <w:sz w:val="24"/>
                <w:szCs w:val="24"/>
              </w:rPr>
              <w:t>8,42</w:t>
            </w:r>
          </w:p>
        </w:tc>
        <w:tc>
          <w:tcPr>
            <w:tcW w:w="1141" w:type="dxa"/>
            <w:tcBorders>
              <w:top w:val="single" w:sz="4" w:space="0" w:color="000001"/>
              <w:left w:val="single" w:sz="4" w:space="0" w:color="000001"/>
              <w:bottom w:val="single" w:sz="4" w:space="0" w:color="000001"/>
            </w:tcBorders>
            <w:shd w:val="clear" w:color="auto" w:fill="auto"/>
          </w:tcPr>
          <w:p w:rsidR="00F3776B" w:rsidRPr="003C1FAA" w:rsidRDefault="000C1D04">
            <w:pPr>
              <w:pStyle w:val="Betarp"/>
              <w:ind w:firstLine="0"/>
              <w:jc w:val="center"/>
              <w:rPr>
                <w:rFonts w:ascii="Times New Roman" w:hAnsi="Times New Roman" w:cs="Times New Roman"/>
                <w:sz w:val="24"/>
                <w:szCs w:val="24"/>
              </w:rPr>
            </w:pPr>
            <w:r w:rsidRPr="003C1FAA">
              <w:rPr>
                <w:rFonts w:ascii="Times New Roman" w:hAnsi="Times New Roman" w:cs="Times New Roman"/>
                <w:sz w:val="24"/>
                <w:szCs w:val="24"/>
              </w:rPr>
              <w:t>9,28</w:t>
            </w:r>
          </w:p>
        </w:tc>
        <w:tc>
          <w:tcPr>
            <w:tcW w:w="4419" w:type="dxa"/>
            <w:vMerge/>
            <w:tcBorders>
              <w:top w:val="single" w:sz="4" w:space="0" w:color="000001"/>
              <w:left w:val="single" w:sz="4" w:space="0" w:color="000001"/>
              <w:bottom w:val="single" w:sz="4" w:space="0" w:color="000001"/>
              <w:right w:val="single" w:sz="4" w:space="0" w:color="000001"/>
            </w:tcBorders>
            <w:shd w:val="clear" w:color="auto" w:fill="auto"/>
          </w:tcPr>
          <w:p w:rsidR="00F3776B" w:rsidRDefault="00F3776B">
            <w:pPr>
              <w:spacing w:after="0" w:line="240" w:lineRule="auto"/>
              <w:rPr>
                <w:rFonts w:ascii="Times New Roman" w:hAnsi="Times New Roman"/>
                <w:sz w:val="24"/>
                <w:szCs w:val="24"/>
              </w:rPr>
            </w:pPr>
          </w:p>
        </w:tc>
      </w:tr>
      <w:tr w:rsidR="00F3776B" w:rsidTr="00F3776B">
        <w:tc>
          <w:tcPr>
            <w:tcW w:w="2380" w:type="dxa"/>
            <w:tcBorders>
              <w:top w:val="single" w:sz="4" w:space="0" w:color="000001"/>
              <w:left w:val="single" w:sz="4" w:space="0" w:color="000001"/>
              <w:bottom w:val="single" w:sz="4" w:space="0" w:color="000001"/>
            </w:tcBorders>
            <w:shd w:val="clear" w:color="auto" w:fill="auto"/>
          </w:tcPr>
          <w:p w:rsidR="00F3776B" w:rsidRDefault="00F3776B">
            <w:pPr>
              <w:pStyle w:val="Lentelsturinys"/>
              <w:spacing w:after="0" w:line="240" w:lineRule="auto"/>
              <w:jc w:val="right"/>
            </w:pPr>
            <w:r>
              <w:rPr>
                <w:rFonts w:ascii="Times New Roman" w:hAnsi="Times New Roman" w:cs="Times New Roman"/>
                <w:sz w:val="24"/>
                <w:szCs w:val="24"/>
              </w:rPr>
              <w:t>matematika</w:t>
            </w:r>
          </w:p>
        </w:tc>
        <w:tc>
          <w:tcPr>
            <w:tcW w:w="1125" w:type="dxa"/>
            <w:tcBorders>
              <w:top w:val="single" w:sz="4" w:space="0" w:color="000001"/>
              <w:left w:val="single" w:sz="4" w:space="0" w:color="000001"/>
              <w:bottom w:val="single" w:sz="4" w:space="0" w:color="000001"/>
            </w:tcBorders>
            <w:shd w:val="clear" w:color="auto" w:fill="auto"/>
          </w:tcPr>
          <w:p w:rsidR="00F3776B" w:rsidRDefault="00F3776B" w:rsidP="000F5B5E">
            <w:pPr>
              <w:pStyle w:val="Betarp"/>
              <w:ind w:firstLine="0"/>
              <w:jc w:val="center"/>
            </w:pPr>
            <w:r>
              <w:rPr>
                <w:rFonts w:ascii="Times New Roman" w:hAnsi="Times New Roman" w:cs="Times New Roman"/>
                <w:sz w:val="24"/>
                <w:szCs w:val="24"/>
              </w:rPr>
              <w:t>8,33</w:t>
            </w:r>
          </w:p>
        </w:tc>
        <w:tc>
          <w:tcPr>
            <w:tcW w:w="1140" w:type="dxa"/>
            <w:tcBorders>
              <w:top w:val="single" w:sz="4" w:space="0" w:color="000001"/>
              <w:left w:val="single" w:sz="4" w:space="0" w:color="000001"/>
              <w:bottom w:val="single" w:sz="4" w:space="0" w:color="000001"/>
            </w:tcBorders>
            <w:shd w:val="clear" w:color="auto" w:fill="auto"/>
          </w:tcPr>
          <w:p w:rsidR="00F3776B" w:rsidRDefault="00F3776B" w:rsidP="000F5B5E">
            <w:pPr>
              <w:pStyle w:val="Betarp"/>
              <w:ind w:firstLine="0"/>
              <w:jc w:val="center"/>
            </w:pPr>
            <w:r>
              <w:rPr>
                <w:rFonts w:ascii="Times New Roman" w:hAnsi="Times New Roman" w:cs="Times New Roman"/>
                <w:sz w:val="24"/>
                <w:szCs w:val="24"/>
              </w:rPr>
              <w:t>12,14</w:t>
            </w:r>
          </w:p>
        </w:tc>
        <w:tc>
          <w:tcPr>
            <w:tcW w:w="1141" w:type="dxa"/>
            <w:tcBorders>
              <w:top w:val="single" w:sz="4" w:space="0" w:color="000001"/>
              <w:left w:val="single" w:sz="4" w:space="0" w:color="000001"/>
              <w:bottom w:val="single" w:sz="4" w:space="0" w:color="000001"/>
            </w:tcBorders>
            <w:shd w:val="clear" w:color="auto" w:fill="auto"/>
          </w:tcPr>
          <w:p w:rsidR="00F3776B" w:rsidRPr="003C1FAA" w:rsidRDefault="000C1D04" w:rsidP="000C1D04">
            <w:pPr>
              <w:pStyle w:val="Betarp"/>
              <w:ind w:firstLine="0"/>
              <w:jc w:val="center"/>
              <w:rPr>
                <w:rFonts w:ascii="Times New Roman" w:hAnsi="Times New Roman" w:cs="Times New Roman"/>
                <w:sz w:val="24"/>
                <w:szCs w:val="24"/>
              </w:rPr>
            </w:pPr>
            <w:r w:rsidRPr="003C1FAA">
              <w:rPr>
                <w:rFonts w:ascii="Times New Roman" w:hAnsi="Times New Roman" w:cs="Times New Roman"/>
                <w:sz w:val="24"/>
                <w:szCs w:val="24"/>
              </w:rPr>
              <w:t>1,8</w:t>
            </w:r>
          </w:p>
        </w:tc>
        <w:tc>
          <w:tcPr>
            <w:tcW w:w="4419" w:type="dxa"/>
            <w:vMerge/>
            <w:tcBorders>
              <w:top w:val="single" w:sz="4" w:space="0" w:color="000001"/>
              <w:left w:val="single" w:sz="4" w:space="0" w:color="000001"/>
              <w:bottom w:val="single" w:sz="4" w:space="0" w:color="000001"/>
              <w:right w:val="single" w:sz="4" w:space="0" w:color="000001"/>
            </w:tcBorders>
            <w:shd w:val="clear" w:color="auto" w:fill="auto"/>
          </w:tcPr>
          <w:p w:rsidR="00F3776B" w:rsidRDefault="00F3776B">
            <w:pPr>
              <w:spacing w:after="0" w:line="240" w:lineRule="auto"/>
              <w:rPr>
                <w:rFonts w:ascii="Times New Roman" w:hAnsi="Times New Roman"/>
                <w:sz w:val="24"/>
                <w:szCs w:val="24"/>
              </w:rPr>
            </w:pPr>
          </w:p>
        </w:tc>
      </w:tr>
      <w:tr w:rsidR="00F3776B">
        <w:tc>
          <w:tcPr>
            <w:tcW w:w="5786" w:type="dxa"/>
            <w:gridSpan w:val="4"/>
            <w:tcBorders>
              <w:top w:val="single" w:sz="4" w:space="0" w:color="000001"/>
              <w:left w:val="single" w:sz="4" w:space="0" w:color="000001"/>
              <w:bottom w:val="single" w:sz="4" w:space="0" w:color="000001"/>
            </w:tcBorders>
            <w:shd w:val="clear" w:color="auto" w:fill="auto"/>
          </w:tcPr>
          <w:p w:rsidR="00F3776B" w:rsidRPr="003C1FAA" w:rsidRDefault="00F3776B">
            <w:pPr>
              <w:pStyle w:val="Lentelsturinys"/>
              <w:shd w:val="clear" w:color="auto" w:fill="DBE5F1"/>
              <w:spacing w:after="0" w:line="240" w:lineRule="auto"/>
              <w:jc w:val="both"/>
              <w:rPr>
                <w:rFonts w:ascii="Times New Roman" w:hAnsi="Times New Roman" w:cs="Times New Roman"/>
                <w:sz w:val="24"/>
                <w:szCs w:val="24"/>
              </w:rPr>
            </w:pPr>
            <w:r w:rsidRPr="003C1FAA">
              <w:rPr>
                <w:rFonts w:ascii="Times New Roman" w:hAnsi="Times New Roman" w:cs="Times New Roman"/>
                <w:sz w:val="24"/>
                <w:szCs w:val="24"/>
              </w:rPr>
              <w:t xml:space="preserve">patenkinamą lygį pasiekiančiųjų dalis (proc.): </w:t>
            </w:r>
          </w:p>
        </w:tc>
        <w:tc>
          <w:tcPr>
            <w:tcW w:w="4419" w:type="dxa"/>
            <w:vMerge/>
            <w:tcBorders>
              <w:top w:val="single" w:sz="4" w:space="0" w:color="000001"/>
              <w:left w:val="single" w:sz="4" w:space="0" w:color="000001"/>
              <w:bottom w:val="single" w:sz="4" w:space="0" w:color="000001"/>
              <w:right w:val="single" w:sz="4" w:space="0" w:color="000001"/>
            </w:tcBorders>
            <w:shd w:val="clear" w:color="auto" w:fill="auto"/>
          </w:tcPr>
          <w:p w:rsidR="00F3776B" w:rsidRDefault="00F3776B">
            <w:pPr>
              <w:spacing w:after="0" w:line="240" w:lineRule="auto"/>
              <w:rPr>
                <w:rFonts w:ascii="Times New Roman" w:hAnsi="Times New Roman"/>
                <w:sz w:val="24"/>
                <w:szCs w:val="24"/>
              </w:rPr>
            </w:pPr>
          </w:p>
        </w:tc>
      </w:tr>
      <w:tr w:rsidR="00F3776B" w:rsidTr="00F3776B">
        <w:tc>
          <w:tcPr>
            <w:tcW w:w="2380" w:type="dxa"/>
            <w:tcBorders>
              <w:top w:val="single" w:sz="4" w:space="0" w:color="000001"/>
              <w:left w:val="single" w:sz="4" w:space="0" w:color="000001"/>
              <w:bottom w:val="single" w:sz="4" w:space="0" w:color="000001"/>
            </w:tcBorders>
            <w:shd w:val="clear" w:color="auto" w:fill="auto"/>
          </w:tcPr>
          <w:p w:rsidR="00F3776B" w:rsidRDefault="00F3776B">
            <w:pPr>
              <w:pStyle w:val="Lentelsturinys"/>
              <w:spacing w:after="0" w:line="240" w:lineRule="auto"/>
              <w:jc w:val="right"/>
            </w:pPr>
            <w:r>
              <w:rPr>
                <w:rFonts w:ascii="Times New Roman" w:hAnsi="Times New Roman" w:cs="Times New Roman"/>
                <w:sz w:val="24"/>
                <w:szCs w:val="24"/>
              </w:rPr>
              <w:t>lietuvių kalba</w:t>
            </w:r>
          </w:p>
        </w:tc>
        <w:tc>
          <w:tcPr>
            <w:tcW w:w="1125" w:type="dxa"/>
            <w:tcBorders>
              <w:top w:val="single" w:sz="4" w:space="0" w:color="000001"/>
              <w:left w:val="single" w:sz="4" w:space="0" w:color="000001"/>
              <w:bottom w:val="single" w:sz="4" w:space="0" w:color="000001"/>
            </w:tcBorders>
            <w:shd w:val="clear" w:color="auto" w:fill="auto"/>
          </w:tcPr>
          <w:p w:rsidR="00F3776B" w:rsidRDefault="00F3776B" w:rsidP="000F5B5E">
            <w:pPr>
              <w:pStyle w:val="Lentelsturinys"/>
              <w:spacing w:after="0" w:line="240" w:lineRule="auto"/>
              <w:jc w:val="center"/>
            </w:pPr>
            <w:r>
              <w:rPr>
                <w:rFonts w:ascii="Times New Roman" w:hAnsi="Times New Roman" w:cs="Times New Roman"/>
                <w:sz w:val="24"/>
                <w:szCs w:val="24"/>
              </w:rPr>
              <w:t>23,61</w:t>
            </w:r>
          </w:p>
        </w:tc>
        <w:tc>
          <w:tcPr>
            <w:tcW w:w="1140" w:type="dxa"/>
            <w:tcBorders>
              <w:top w:val="single" w:sz="4" w:space="0" w:color="000001"/>
              <w:left w:val="single" w:sz="4" w:space="0" w:color="000001"/>
              <w:bottom w:val="single" w:sz="4" w:space="0" w:color="000001"/>
            </w:tcBorders>
            <w:shd w:val="clear" w:color="auto" w:fill="auto"/>
          </w:tcPr>
          <w:p w:rsidR="00F3776B" w:rsidRDefault="00F3776B" w:rsidP="000F5B5E">
            <w:pPr>
              <w:pStyle w:val="Lentelsturinys"/>
              <w:spacing w:after="0" w:line="240" w:lineRule="auto"/>
              <w:jc w:val="center"/>
            </w:pPr>
            <w:r>
              <w:rPr>
                <w:rFonts w:ascii="Times New Roman" w:hAnsi="Times New Roman" w:cs="Times New Roman"/>
                <w:sz w:val="24"/>
                <w:szCs w:val="24"/>
              </w:rPr>
              <w:t>30,74</w:t>
            </w:r>
          </w:p>
        </w:tc>
        <w:tc>
          <w:tcPr>
            <w:tcW w:w="1141" w:type="dxa"/>
            <w:tcBorders>
              <w:top w:val="single" w:sz="4" w:space="0" w:color="000001"/>
              <w:left w:val="single" w:sz="4" w:space="0" w:color="000001"/>
              <w:bottom w:val="single" w:sz="4" w:space="0" w:color="000001"/>
            </w:tcBorders>
            <w:shd w:val="clear" w:color="auto" w:fill="auto"/>
          </w:tcPr>
          <w:p w:rsidR="00F3776B" w:rsidRPr="003C1FAA" w:rsidRDefault="000C1D04" w:rsidP="000C1D04">
            <w:pPr>
              <w:pStyle w:val="Lentelsturinys"/>
              <w:spacing w:after="0" w:line="240" w:lineRule="auto"/>
              <w:jc w:val="center"/>
              <w:rPr>
                <w:rFonts w:ascii="Times New Roman" w:hAnsi="Times New Roman" w:cs="Times New Roman"/>
                <w:sz w:val="24"/>
                <w:szCs w:val="24"/>
              </w:rPr>
            </w:pPr>
            <w:r w:rsidRPr="003C1FAA">
              <w:rPr>
                <w:rFonts w:ascii="Times New Roman" w:hAnsi="Times New Roman" w:cs="Times New Roman"/>
                <w:sz w:val="24"/>
                <w:szCs w:val="24"/>
              </w:rPr>
              <w:t>29,86</w:t>
            </w:r>
          </w:p>
        </w:tc>
        <w:tc>
          <w:tcPr>
            <w:tcW w:w="4419" w:type="dxa"/>
            <w:vMerge/>
            <w:tcBorders>
              <w:top w:val="single" w:sz="4" w:space="0" w:color="000001"/>
              <w:left w:val="single" w:sz="4" w:space="0" w:color="000001"/>
              <w:bottom w:val="single" w:sz="4" w:space="0" w:color="000001"/>
              <w:right w:val="single" w:sz="4" w:space="0" w:color="000001"/>
            </w:tcBorders>
            <w:shd w:val="clear" w:color="auto" w:fill="auto"/>
          </w:tcPr>
          <w:p w:rsidR="00F3776B" w:rsidRDefault="00F3776B">
            <w:pPr>
              <w:spacing w:after="0" w:line="240" w:lineRule="auto"/>
              <w:rPr>
                <w:rFonts w:ascii="Times New Roman" w:hAnsi="Times New Roman"/>
                <w:sz w:val="24"/>
                <w:szCs w:val="24"/>
              </w:rPr>
            </w:pPr>
          </w:p>
        </w:tc>
      </w:tr>
      <w:tr w:rsidR="00F3776B" w:rsidTr="00F3776B">
        <w:tc>
          <w:tcPr>
            <w:tcW w:w="2380" w:type="dxa"/>
            <w:tcBorders>
              <w:top w:val="single" w:sz="4" w:space="0" w:color="000001"/>
              <w:left w:val="single" w:sz="4" w:space="0" w:color="000001"/>
              <w:bottom w:val="single" w:sz="4" w:space="0" w:color="000001"/>
            </w:tcBorders>
            <w:shd w:val="clear" w:color="auto" w:fill="auto"/>
          </w:tcPr>
          <w:p w:rsidR="00F3776B" w:rsidRDefault="00F3776B">
            <w:pPr>
              <w:pStyle w:val="Lentelsturinys"/>
              <w:spacing w:after="0" w:line="240" w:lineRule="auto"/>
              <w:jc w:val="right"/>
            </w:pPr>
            <w:r>
              <w:rPr>
                <w:rFonts w:ascii="Times New Roman" w:hAnsi="Times New Roman" w:cs="Times New Roman"/>
                <w:sz w:val="24"/>
                <w:szCs w:val="24"/>
              </w:rPr>
              <w:t>matematika</w:t>
            </w:r>
          </w:p>
        </w:tc>
        <w:tc>
          <w:tcPr>
            <w:tcW w:w="1125" w:type="dxa"/>
            <w:tcBorders>
              <w:top w:val="single" w:sz="4" w:space="0" w:color="000001"/>
              <w:left w:val="single" w:sz="4" w:space="0" w:color="000001"/>
              <w:bottom w:val="single" w:sz="4" w:space="0" w:color="000001"/>
            </w:tcBorders>
            <w:shd w:val="clear" w:color="auto" w:fill="auto"/>
          </w:tcPr>
          <w:p w:rsidR="00F3776B" w:rsidRDefault="00F3776B" w:rsidP="000F5B5E">
            <w:pPr>
              <w:pStyle w:val="Lentelsturinys"/>
              <w:spacing w:after="0" w:line="240" w:lineRule="auto"/>
              <w:jc w:val="center"/>
            </w:pPr>
            <w:r>
              <w:rPr>
                <w:rFonts w:ascii="Times New Roman" w:hAnsi="Times New Roman" w:cs="Times New Roman"/>
                <w:sz w:val="24"/>
                <w:szCs w:val="24"/>
              </w:rPr>
              <w:t>40,7</w:t>
            </w:r>
          </w:p>
        </w:tc>
        <w:tc>
          <w:tcPr>
            <w:tcW w:w="1140" w:type="dxa"/>
            <w:tcBorders>
              <w:top w:val="single" w:sz="4" w:space="0" w:color="000001"/>
              <w:left w:val="single" w:sz="4" w:space="0" w:color="000001"/>
              <w:bottom w:val="single" w:sz="4" w:space="0" w:color="000001"/>
            </w:tcBorders>
            <w:shd w:val="clear" w:color="auto" w:fill="auto"/>
          </w:tcPr>
          <w:p w:rsidR="00F3776B" w:rsidRDefault="00F3776B" w:rsidP="000F5B5E">
            <w:pPr>
              <w:pStyle w:val="Lentelsturinys"/>
              <w:spacing w:after="0" w:line="240" w:lineRule="auto"/>
              <w:jc w:val="center"/>
            </w:pPr>
            <w:r>
              <w:rPr>
                <w:rFonts w:ascii="Times New Roman" w:hAnsi="Times New Roman" w:cs="Times New Roman"/>
                <w:sz w:val="24"/>
                <w:szCs w:val="24"/>
              </w:rPr>
              <w:t>40,97</w:t>
            </w:r>
          </w:p>
        </w:tc>
        <w:tc>
          <w:tcPr>
            <w:tcW w:w="1141" w:type="dxa"/>
            <w:tcBorders>
              <w:top w:val="single" w:sz="4" w:space="0" w:color="000001"/>
              <w:left w:val="single" w:sz="4" w:space="0" w:color="000001"/>
              <w:bottom w:val="single" w:sz="4" w:space="0" w:color="000001"/>
            </w:tcBorders>
            <w:shd w:val="clear" w:color="auto" w:fill="auto"/>
          </w:tcPr>
          <w:p w:rsidR="00F3776B" w:rsidRPr="003C1FAA" w:rsidRDefault="000C1D04">
            <w:pPr>
              <w:pStyle w:val="Lentelsturinys"/>
              <w:spacing w:after="0" w:line="240" w:lineRule="auto"/>
              <w:jc w:val="center"/>
              <w:rPr>
                <w:rFonts w:ascii="Times New Roman" w:hAnsi="Times New Roman" w:cs="Times New Roman"/>
                <w:sz w:val="24"/>
                <w:szCs w:val="24"/>
              </w:rPr>
            </w:pPr>
            <w:r w:rsidRPr="003C1FAA">
              <w:rPr>
                <w:rFonts w:ascii="Times New Roman" w:hAnsi="Times New Roman" w:cs="Times New Roman"/>
                <w:sz w:val="24"/>
                <w:szCs w:val="24"/>
              </w:rPr>
              <w:t>45,27</w:t>
            </w:r>
          </w:p>
        </w:tc>
        <w:tc>
          <w:tcPr>
            <w:tcW w:w="4419" w:type="dxa"/>
            <w:vMerge/>
            <w:tcBorders>
              <w:top w:val="single" w:sz="4" w:space="0" w:color="000001"/>
              <w:left w:val="single" w:sz="4" w:space="0" w:color="000001"/>
              <w:bottom w:val="single" w:sz="4" w:space="0" w:color="000001"/>
              <w:right w:val="single" w:sz="4" w:space="0" w:color="000001"/>
            </w:tcBorders>
            <w:shd w:val="clear" w:color="auto" w:fill="auto"/>
          </w:tcPr>
          <w:p w:rsidR="00F3776B" w:rsidRDefault="00F3776B">
            <w:pPr>
              <w:spacing w:after="0" w:line="240" w:lineRule="auto"/>
              <w:rPr>
                <w:rFonts w:ascii="Times New Roman" w:hAnsi="Times New Roman"/>
                <w:sz w:val="24"/>
                <w:szCs w:val="24"/>
              </w:rPr>
            </w:pPr>
          </w:p>
        </w:tc>
      </w:tr>
      <w:tr w:rsidR="00F3776B">
        <w:tc>
          <w:tcPr>
            <w:tcW w:w="5786" w:type="dxa"/>
            <w:gridSpan w:val="4"/>
            <w:tcBorders>
              <w:top w:val="single" w:sz="4" w:space="0" w:color="000001"/>
              <w:left w:val="single" w:sz="4" w:space="0" w:color="000001"/>
              <w:bottom w:val="single" w:sz="4" w:space="0" w:color="000001"/>
            </w:tcBorders>
            <w:shd w:val="clear" w:color="auto" w:fill="auto"/>
          </w:tcPr>
          <w:p w:rsidR="00F3776B" w:rsidRPr="003C1FAA" w:rsidRDefault="00F3776B">
            <w:pPr>
              <w:pStyle w:val="Lentelsturinys"/>
              <w:shd w:val="clear" w:color="auto" w:fill="DBE5F1"/>
              <w:spacing w:after="0" w:line="240" w:lineRule="auto"/>
              <w:rPr>
                <w:rFonts w:ascii="Times New Roman" w:hAnsi="Times New Roman" w:cs="Times New Roman"/>
                <w:sz w:val="24"/>
                <w:szCs w:val="24"/>
              </w:rPr>
            </w:pPr>
            <w:r w:rsidRPr="003C1FAA">
              <w:rPr>
                <w:rFonts w:ascii="Times New Roman" w:hAnsi="Times New Roman" w:cs="Times New Roman"/>
                <w:sz w:val="24"/>
                <w:szCs w:val="24"/>
              </w:rPr>
              <w:t>nepasiekiančiųjų patenkinamo lygio dalis (proc.):</w:t>
            </w:r>
          </w:p>
        </w:tc>
        <w:tc>
          <w:tcPr>
            <w:tcW w:w="4419" w:type="dxa"/>
            <w:vMerge/>
            <w:tcBorders>
              <w:top w:val="single" w:sz="4" w:space="0" w:color="000001"/>
              <w:left w:val="single" w:sz="4" w:space="0" w:color="000001"/>
              <w:bottom w:val="single" w:sz="4" w:space="0" w:color="000001"/>
              <w:right w:val="single" w:sz="4" w:space="0" w:color="000001"/>
            </w:tcBorders>
            <w:shd w:val="clear" w:color="auto" w:fill="auto"/>
          </w:tcPr>
          <w:p w:rsidR="00F3776B" w:rsidRDefault="00F3776B">
            <w:pPr>
              <w:spacing w:after="0" w:line="240" w:lineRule="auto"/>
              <w:rPr>
                <w:rFonts w:ascii="Times New Roman" w:hAnsi="Times New Roman"/>
                <w:sz w:val="24"/>
                <w:szCs w:val="24"/>
              </w:rPr>
            </w:pPr>
          </w:p>
        </w:tc>
      </w:tr>
      <w:tr w:rsidR="00F3776B" w:rsidTr="00F3776B">
        <w:tc>
          <w:tcPr>
            <w:tcW w:w="2380" w:type="dxa"/>
            <w:tcBorders>
              <w:top w:val="single" w:sz="4" w:space="0" w:color="000001"/>
              <w:left w:val="single" w:sz="4" w:space="0" w:color="000001"/>
              <w:bottom w:val="single" w:sz="4" w:space="0" w:color="000001"/>
            </w:tcBorders>
            <w:shd w:val="clear" w:color="auto" w:fill="auto"/>
          </w:tcPr>
          <w:p w:rsidR="00F3776B" w:rsidRDefault="00F3776B">
            <w:pPr>
              <w:pStyle w:val="Lentelsturinys"/>
              <w:spacing w:after="0" w:line="240" w:lineRule="auto"/>
              <w:jc w:val="right"/>
            </w:pPr>
            <w:r>
              <w:rPr>
                <w:rFonts w:ascii="Times New Roman" w:hAnsi="Times New Roman" w:cs="Times New Roman"/>
                <w:sz w:val="24"/>
                <w:szCs w:val="24"/>
              </w:rPr>
              <w:t>lietuvių kalba</w:t>
            </w:r>
          </w:p>
        </w:tc>
        <w:tc>
          <w:tcPr>
            <w:tcW w:w="1125" w:type="dxa"/>
            <w:tcBorders>
              <w:top w:val="single" w:sz="4" w:space="0" w:color="000001"/>
              <w:left w:val="single" w:sz="4" w:space="0" w:color="000001"/>
              <w:bottom w:val="single" w:sz="4" w:space="0" w:color="000001"/>
            </w:tcBorders>
            <w:shd w:val="clear" w:color="auto" w:fill="auto"/>
          </w:tcPr>
          <w:p w:rsidR="00F3776B" w:rsidRDefault="00F3776B" w:rsidP="000F5B5E">
            <w:pPr>
              <w:pStyle w:val="Lentelsturinys"/>
              <w:spacing w:after="0" w:line="240" w:lineRule="auto"/>
              <w:jc w:val="center"/>
            </w:pPr>
            <w:r>
              <w:rPr>
                <w:rFonts w:ascii="Times New Roman" w:hAnsi="Times New Roman" w:cs="Times New Roman"/>
                <w:sz w:val="24"/>
                <w:szCs w:val="24"/>
              </w:rPr>
              <w:t>3,26</w:t>
            </w:r>
          </w:p>
        </w:tc>
        <w:tc>
          <w:tcPr>
            <w:tcW w:w="1140" w:type="dxa"/>
            <w:tcBorders>
              <w:top w:val="single" w:sz="4" w:space="0" w:color="000001"/>
              <w:left w:val="single" w:sz="4" w:space="0" w:color="000001"/>
              <w:bottom w:val="single" w:sz="4" w:space="0" w:color="000001"/>
            </w:tcBorders>
            <w:shd w:val="clear" w:color="auto" w:fill="auto"/>
          </w:tcPr>
          <w:p w:rsidR="00F3776B" w:rsidRDefault="00F3776B" w:rsidP="000F5B5E">
            <w:pPr>
              <w:pStyle w:val="Lentelsturinys"/>
              <w:spacing w:after="0" w:line="240" w:lineRule="auto"/>
              <w:jc w:val="center"/>
            </w:pPr>
            <w:r>
              <w:rPr>
                <w:rFonts w:ascii="Times New Roman" w:hAnsi="Times New Roman" w:cs="Times New Roman"/>
                <w:sz w:val="24"/>
                <w:szCs w:val="24"/>
              </w:rPr>
              <w:t>1,89</w:t>
            </w:r>
          </w:p>
        </w:tc>
        <w:tc>
          <w:tcPr>
            <w:tcW w:w="1141" w:type="dxa"/>
            <w:tcBorders>
              <w:top w:val="single" w:sz="4" w:space="0" w:color="000001"/>
              <w:left w:val="single" w:sz="4" w:space="0" w:color="000001"/>
              <w:bottom w:val="single" w:sz="4" w:space="0" w:color="000001"/>
            </w:tcBorders>
            <w:shd w:val="clear" w:color="auto" w:fill="auto"/>
          </w:tcPr>
          <w:p w:rsidR="00F3776B" w:rsidRPr="003C1FAA" w:rsidRDefault="000C1D04" w:rsidP="000C1D04">
            <w:pPr>
              <w:pStyle w:val="Lentelsturinys"/>
              <w:spacing w:after="0" w:line="240" w:lineRule="auto"/>
              <w:jc w:val="center"/>
              <w:rPr>
                <w:rFonts w:ascii="Times New Roman" w:hAnsi="Times New Roman" w:cs="Times New Roman"/>
                <w:sz w:val="24"/>
                <w:szCs w:val="24"/>
              </w:rPr>
            </w:pPr>
            <w:r w:rsidRPr="003C1FAA">
              <w:rPr>
                <w:rFonts w:ascii="Times New Roman" w:hAnsi="Times New Roman" w:cs="Times New Roman"/>
                <w:sz w:val="24"/>
                <w:szCs w:val="24"/>
              </w:rPr>
              <w:t>3,85</w:t>
            </w:r>
          </w:p>
        </w:tc>
        <w:tc>
          <w:tcPr>
            <w:tcW w:w="4419" w:type="dxa"/>
            <w:vMerge/>
            <w:tcBorders>
              <w:top w:val="single" w:sz="4" w:space="0" w:color="000001"/>
              <w:left w:val="single" w:sz="4" w:space="0" w:color="000001"/>
              <w:bottom w:val="single" w:sz="4" w:space="0" w:color="000001"/>
              <w:right w:val="single" w:sz="4" w:space="0" w:color="000001"/>
            </w:tcBorders>
            <w:shd w:val="clear" w:color="auto" w:fill="auto"/>
          </w:tcPr>
          <w:p w:rsidR="00F3776B" w:rsidRDefault="00F3776B">
            <w:pPr>
              <w:spacing w:after="0" w:line="240" w:lineRule="auto"/>
              <w:rPr>
                <w:rFonts w:ascii="Times New Roman" w:hAnsi="Times New Roman"/>
                <w:sz w:val="24"/>
                <w:szCs w:val="24"/>
              </w:rPr>
            </w:pPr>
          </w:p>
        </w:tc>
      </w:tr>
      <w:tr w:rsidR="00F3776B" w:rsidTr="00F3776B">
        <w:tc>
          <w:tcPr>
            <w:tcW w:w="2380" w:type="dxa"/>
            <w:tcBorders>
              <w:top w:val="single" w:sz="4" w:space="0" w:color="000001"/>
              <w:left w:val="single" w:sz="4" w:space="0" w:color="000001"/>
              <w:bottom w:val="single" w:sz="4" w:space="0" w:color="000001"/>
            </w:tcBorders>
            <w:shd w:val="clear" w:color="auto" w:fill="auto"/>
          </w:tcPr>
          <w:p w:rsidR="00F3776B" w:rsidRDefault="00F3776B">
            <w:pPr>
              <w:pStyle w:val="Lentelsturinys"/>
              <w:tabs>
                <w:tab w:val="left" w:pos="1073"/>
              </w:tabs>
              <w:spacing w:after="0" w:line="240" w:lineRule="auto"/>
              <w:jc w:val="right"/>
            </w:pPr>
            <w:r>
              <w:rPr>
                <w:rFonts w:ascii="Times New Roman" w:hAnsi="Times New Roman" w:cs="Times New Roman"/>
                <w:sz w:val="24"/>
                <w:szCs w:val="24"/>
              </w:rPr>
              <w:t>matematika</w:t>
            </w:r>
          </w:p>
        </w:tc>
        <w:tc>
          <w:tcPr>
            <w:tcW w:w="1125" w:type="dxa"/>
            <w:tcBorders>
              <w:top w:val="single" w:sz="4" w:space="0" w:color="000001"/>
              <w:left w:val="single" w:sz="4" w:space="0" w:color="000001"/>
              <w:bottom w:val="single" w:sz="4" w:space="0" w:color="000001"/>
            </w:tcBorders>
            <w:shd w:val="clear" w:color="auto" w:fill="auto"/>
          </w:tcPr>
          <w:p w:rsidR="00F3776B" w:rsidRDefault="00F3776B" w:rsidP="000F5B5E">
            <w:pPr>
              <w:pStyle w:val="Lentelsturinys"/>
              <w:spacing w:after="0" w:line="240" w:lineRule="auto"/>
              <w:jc w:val="center"/>
            </w:pPr>
            <w:r>
              <w:rPr>
                <w:rFonts w:ascii="Times New Roman" w:hAnsi="Times New Roman" w:cs="Times New Roman"/>
                <w:sz w:val="24"/>
                <w:szCs w:val="24"/>
              </w:rPr>
              <w:t>14,92</w:t>
            </w:r>
          </w:p>
        </w:tc>
        <w:tc>
          <w:tcPr>
            <w:tcW w:w="1140" w:type="dxa"/>
            <w:tcBorders>
              <w:top w:val="single" w:sz="4" w:space="0" w:color="000001"/>
              <w:left w:val="single" w:sz="4" w:space="0" w:color="000001"/>
              <w:bottom w:val="single" w:sz="4" w:space="0" w:color="000001"/>
            </w:tcBorders>
            <w:shd w:val="clear" w:color="auto" w:fill="auto"/>
          </w:tcPr>
          <w:p w:rsidR="00F3776B" w:rsidRDefault="00F3776B" w:rsidP="000F5B5E">
            <w:pPr>
              <w:pStyle w:val="Lentelsturinys"/>
              <w:spacing w:after="0" w:line="240" w:lineRule="auto"/>
              <w:jc w:val="center"/>
            </w:pPr>
            <w:r>
              <w:rPr>
                <w:rFonts w:ascii="Times New Roman" w:hAnsi="Times New Roman" w:cs="Times New Roman"/>
                <w:sz w:val="24"/>
                <w:szCs w:val="24"/>
              </w:rPr>
              <w:t>13,66</w:t>
            </w:r>
          </w:p>
        </w:tc>
        <w:tc>
          <w:tcPr>
            <w:tcW w:w="1141" w:type="dxa"/>
            <w:tcBorders>
              <w:top w:val="single" w:sz="4" w:space="0" w:color="000001"/>
              <w:left w:val="single" w:sz="4" w:space="0" w:color="000001"/>
              <w:bottom w:val="single" w:sz="4" w:space="0" w:color="000001"/>
            </w:tcBorders>
            <w:shd w:val="clear" w:color="auto" w:fill="auto"/>
          </w:tcPr>
          <w:p w:rsidR="00F3776B" w:rsidRPr="003C1FAA" w:rsidRDefault="000C1D04">
            <w:pPr>
              <w:pStyle w:val="Lentelsturinys"/>
              <w:spacing w:after="0" w:line="240" w:lineRule="auto"/>
              <w:jc w:val="center"/>
              <w:rPr>
                <w:rFonts w:ascii="Times New Roman" w:hAnsi="Times New Roman" w:cs="Times New Roman"/>
                <w:sz w:val="24"/>
                <w:szCs w:val="24"/>
              </w:rPr>
            </w:pPr>
            <w:r w:rsidRPr="003C1FAA">
              <w:rPr>
                <w:rFonts w:ascii="Times New Roman" w:hAnsi="Times New Roman" w:cs="Times New Roman"/>
                <w:sz w:val="24"/>
                <w:szCs w:val="24"/>
              </w:rPr>
              <w:t>30,18</w:t>
            </w:r>
          </w:p>
        </w:tc>
        <w:tc>
          <w:tcPr>
            <w:tcW w:w="4419" w:type="dxa"/>
            <w:vMerge/>
            <w:tcBorders>
              <w:top w:val="single" w:sz="4" w:space="0" w:color="000001"/>
              <w:left w:val="single" w:sz="4" w:space="0" w:color="000001"/>
              <w:bottom w:val="single" w:sz="4" w:space="0" w:color="000001"/>
              <w:right w:val="single" w:sz="4" w:space="0" w:color="000001"/>
            </w:tcBorders>
            <w:shd w:val="clear" w:color="auto" w:fill="auto"/>
          </w:tcPr>
          <w:p w:rsidR="00F3776B" w:rsidRDefault="00F3776B">
            <w:pPr>
              <w:spacing w:after="0" w:line="240" w:lineRule="auto"/>
              <w:rPr>
                <w:rFonts w:ascii="Times New Roman" w:hAnsi="Times New Roman"/>
                <w:sz w:val="24"/>
                <w:szCs w:val="24"/>
              </w:rPr>
            </w:pPr>
          </w:p>
        </w:tc>
      </w:tr>
    </w:tbl>
    <w:p w:rsidR="004E51BB" w:rsidRDefault="00091B4B">
      <w:pPr>
        <w:jc w:val="both"/>
        <w:rPr>
          <w:rFonts w:ascii="Times New Roman" w:hAnsi="Times New Roman" w:cs="Times New Roman"/>
          <w:i/>
          <w:iCs/>
          <w:sz w:val="20"/>
          <w:szCs w:val="20"/>
        </w:rPr>
      </w:pPr>
      <w:r>
        <w:rPr>
          <w:rFonts w:ascii="Times New Roman" w:hAnsi="Times New Roman" w:cs="Times New Roman"/>
          <w:i/>
          <w:iCs/>
          <w:sz w:val="20"/>
          <w:szCs w:val="20"/>
        </w:rPr>
        <w:t>Duomenų šaltinis: NEC ataskaitos ir Savivaldybės duomenys</w:t>
      </w:r>
    </w:p>
    <w:p w:rsidR="00C0069E" w:rsidRDefault="00C0069E">
      <w:pPr>
        <w:jc w:val="both"/>
        <w:rPr>
          <w:rFonts w:ascii="Times New Roman" w:hAnsi="Times New Roman" w:cs="Times New Roman"/>
          <w:i/>
          <w:iCs/>
          <w:sz w:val="20"/>
          <w:szCs w:val="20"/>
        </w:rPr>
      </w:pPr>
    </w:p>
    <w:p w:rsidR="00C0069E" w:rsidRDefault="00C0069E">
      <w:pPr>
        <w:jc w:val="both"/>
        <w:rPr>
          <w:rFonts w:ascii="Times New Roman" w:hAnsi="Times New Roman" w:cs="Times New Roman"/>
          <w:i/>
          <w:iCs/>
          <w:sz w:val="20"/>
          <w:szCs w:val="20"/>
        </w:rPr>
      </w:pPr>
    </w:p>
    <w:p w:rsidR="002C3884" w:rsidRDefault="002C3884">
      <w:pPr>
        <w:jc w:val="both"/>
        <w:rPr>
          <w:rFonts w:ascii="Times New Roman" w:hAnsi="Times New Roman" w:cs="Times New Roman"/>
          <w:i/>
          <w:iCs/>
          <w:sz w:val="20"/>
          <w:szCs w:val="20"/>
        </w:rPr>
      </w:pPr>
    </w:p>
    <w:p w:rsidR="004E51BB" w:rsidRDefault="00091B4B">
      <w:pPr>
        <w:jc w:val="both"/>
        <w:rPr>
          <w:b/>
        </w:rPr>
      </w:pPr>
      <w:r>
        <w:rPr>
          <w:rFonts w:ascii="Times New Roman" w:hAnsi="Times New Roman" w:cs="Times New Roman"/>
          <w:b/>
          <w:sz w:val="24"/>
          <w:szCs w:val="24"/>
        </w:rPr>
        <w:t>VBE rezultatai (bendrojo ugdymo mokyklų mokinių) pagal surenkamus balus.</w:t>
      </w:r>
    </w:p>
    <w:tbl>
      <w:tblPr>
        <w:tblW w:w="10172"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2355"/>
        <w:gridCol w:w="1580"/>
        <w:gridCol w:w="1566"/>
        <w:gridCol w:w="1269"/>
        <w:gridCol w:w="3402"/>
      </w:tblGrid>
      <w:tr w:rsidR="004F05CF" w:rsidTr="00540C50">
        <w:trPr>
          <w:trHeight w:val="300"/>
        </w:trPr>
        <w:tc>
          <w:tcPr>
            <w:tcW w:w="2355"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F05CF" w:rsidRDefault="004F05CF">
            <w:pPr>
              <w:pStyle w:val="Betarp"/>
              <w:ind w:firstLine="0"/>
              <w:jc w:val="center"/>
              <w:rPr>
                <w:rFonts w:ascii="Times New Roman" w:hAnsi="Times New Roman" w:cs="Times New Roman"/>
                <w:szCs w:val="22"/>
              </w:rPr>
            </w:pPr>
            <w:r>
              <w:rPr>
                <w:rFonts w:ascii="Times New Roman" w:hAnsi="Times New Roman" w:cs="Times New Roman"/>
                <w:b/>
                <w:bCs/>
                <w:sz w:val="24"/>
                <w:szCs w:val="24"/>
              </w:rPr>
              <w:t xml:space="preserve">Pasiekimai </w:t>
            </w:r>
          </w:p>
        </w:tc>
        <w:tc>
          <w:tcPr>
            <w:tcW w:w="1580"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F05CF" w:rsidRDefault="004F05CF">
            <w:pPr>
              <w:pStyle w:val="Betarp"/>
              <w:ind w:firstLine="0"/>
              <w:jc w:val="center"/>
              <w:rPr>
                <w:b/>
                <w:bCs/>
                <w:sz w:val="24"/>
                <w:szCs w:val="24"/>
              </w:rPr>
            </w:pPr>
            <w:r>
              <w:rPr>
                <w:rFonts w:ascii="Times New Roman" w:hAnsi="Times New Roman" w:cs="Times New Roman"/>
                <w:b/>
                <w:bCs/>
                <w:sz w:val="24"/>
                <w:szCs w:val="24"/>
              </w:rPr>
              <w:t>2016 m.</w:t>
            </w:r>
          </w:p>
        </w:tc>
        <w:tc>
          <w:tcPr>
            <w:tcW w:w="1566" w:type="dxa"/>
            <w:tcBorders>
              <w:top w:val="single" w:sz="4" w:space="0" w:color="00000A"/>
              <w:left w:val="single" w:sz="4" w:space="0" w:color="00000A"/>
              <w:bottom w:val="single" w:sz="4" w:space="0" w:color="00000A"/>
              <w:right w:val="single" w:sz="4" w:space="0" w:color="auto"/>
            </w:tcBorders>
            <w:shd w:val="clear" w:color="auto" w:fill="F2DBDB" w:themeFill="accent2" w:themeFillTint="33"/>
          </w:tcPr>
          <w:p w:rsidR="004F05CF" w:rsidRDefault="004F05CF">
            <w:pPr>
              <w:pStyle w:val="Betarp"/>
              <w:ind w:firstLine="0"/>
              <w:jc w:val="center"/>
              <w:rPr>
                <w:b/>
                <w:bCs/>
                <w:sz w:val="24"/>
                <w:szCs w:val="24"/>
              </w:rPr>
            </w:pPr>
            <w:r>
              <w:rPr>
                <w:rFonts w:ascii="Times New Roman" w:hAnsi="Times New Roman" w:cs="Times New Roman"/>
                <w:b/>
                <w:bCs/>
                <w:sz w:val="24"/>
                <w:szCs w:val="24"/>
              </w:rPr>
              <w:t>2017 m.</w:t>
            </w:r>
          </w:p>
        </w:tc>
        <w:tc>
          <w:tcPr>
            <w:tcW w:w="1269" w:type="dxa"/>
            <w:tcBorders>
              <w:top w:val="single" w:sz="4" w:space="0" w:color="00000A"/>
              <w:left w:val="single" w:sz="4" w:space="0" w:color="auto"/>
              <w:bottom w:val="single" w:sz="4" w:space="0" w:color="00000A"/>
              <w:right w:val="single" w:sz="4" w:space="0" w:color="00000A"/>
            </w:tcBorders>
            <w:shd w:val="clear" w:color="auto" w:fill="F2DBDB" w:themeFill="accent2" w:themeFillTint="33"/>
          </w:tcPr>
          <w:p w:rsidR="004F05CF" w:rsidRPr="004F05CF" w:rsidRDefault="004F05CF" w:rsidP="00CA141B">
            <w:pPr>
              <w:pStyle w:val="Betarp"/>
              <w:ind w:firstLine="0"/>
              <w:jc w:val="center"/>
              <w:rPr>
                <w:rFonts w:ascii="Times New Roman" w:hAnsi="Times New Roman" w:cs="Times New Roman"/>
                <w:b/>
                <w:bCs/>
                <w:sz w:val="24"/>
                <w:szCs w:val="24"/>
              </w:rPr>
            </w:pPr>
            <w:r w:rsidRPr="004F05CF">
              <w:rPr>
                <w:rFonts w:ascii="Times New Roman" w:hAnsi="Times New Roman" w:cs="Times New Roman"/>
                <w:b/>
                <w:bCs/>
                <w:sz w:val="24"/>
                <w:szCs w:val="24"/>
              </w:rPr>
              <w:t>2018</w:t>
            </w:r>
            <w:r>
              <w:rPr>
                <w:rFonts w:ascii="Times New Roman" w:hAnsi="Times New Roman" w:cs="Times New Roman"/>
                <w:b/>
                <w:bCs/>
                <w:sz w:val="24"/>
                <w:szCs w:val="24"/>
              </w:rPr>
              <w:t xml:space="preserve"> m.</w:t>
            </w:r>
          </w:p>
        </w:tc>
        <w:tc>
          <w:tcPr>
            <w:tcW w:w="3402"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F05CF" w:rsidRDefault="004F05CF">
            <w:pPr>
              <w:pStyle w:val="Betarp"/>
              <w:ind w:firstLine="0"/>
              <w:jc w:val="center"/>
              <w:rPr>
                <w:b/>
                <w:bCs/>
                <w:sz w:val="24"/>
                <w:szCs w:val="24"/>
              </w:rPr>
            </w:pPr>
            <w:r>
              <w:rPr>
                <w:rFonts w:ascii="Times New Roman" w:hAnsi="Times New Roman" w:cs="Times New Roman"/>
                <w:b/>
                <w:bCs/>
                <w:sz w:val="24"/>
                <w:szCs w:val="24"/>
              </w:rPr>
              <w:t>Išvados</w:t>
            </w:r>
          </w:p>
        </w:tc>
      </w:tr>
      <w:tr w:rsidR="00CA141B" w:rsidTr="00540C50">
        <w:trPr>
          <w:trHeight w:val="300"/>
        </w:trPr>
        <w:tc>
          <w:tcPr>
            <w:tcW w:w="5501" w:type="dxa"/>
            <w:gridSpan w:val="3"/>
            <w:tcBorders>
              <w:top w:val="single" w:sz="4" w:space="0" w:color="00000A"/>
              <w:left w:val="single" w:sz="4" w:space="0" w:color="00000A"/>
              <w:bottom w:val="single" w:sz="4" w:space="0" w:color="00000A"/>
              <w:right w:val="single" w:sz="4" w:space="0" w:color="auto"/>
            </w:tcBorders>
            <w:shd w:val="clear" w:color="auto" w:fill="DBE5F1"/>
          </w:tcPr>
          <w:p w:rsidR="00CA141B" w:rsidRDefault="00CA141B">
            <w:pPr>
              <w:pStyle w:val="Lentelsturinys"/>
              <w:spacing w:after="0" w:line="240" w:lineRule="auto"/>
              <w:jc w:val="both"/>
              <w:rPr>
                <w:rFonts w:ascii="Times New Roman" w:hAnsi="Times New Roman" w:cs="Times New Roman"/>
              </w:rPr>
            </w:pPr>
            <w:r>
              <w:rPr>
                <w:rFonts w:ascii="Times New Roman" w:hAnsi="Times New Roman" w:cs="Times New Roman"/>
                <w:sz w:val="24"/>
                <w:szCs w:val="24"/>
              </w:rPr>
              <w:t xml:space="preserve">gavusių 86-100 balų dalis (proc.): </w:t>
            </w:r>
          </w:p>
        </w:tc>
        <w:tc>
          <w:tcPr>
            <w:tcW w:w="1269" w:type="dxa"/>
            <w:tcBorders>
              <w:top w:val="single" w:sz="4" w:space="0" w:color="00000A"/>
              <w:left w:val="single" w:sz="4" w:space="0" w:color="auto"/>
              <w:bottom w:val="single" w:sz="4" w:space="0" w:color="00000A"/>
              <w:right w:val="single" w:sz="4" w:space="0" w:color="00000A"/>
            </w:tcBorders>
            <w:shd w:val="clear" w:color="auto" w:fill="DBE5F1"/>
          </w:tcPr>
          <w:p w:rsidR="00CA141B" w:rsidRDefault="00CA141B" w:rsidP="00CA141B">
            <w:pPr>
              <w:pStyle w:val="Lentelsturinys"/>
              <w:spacing w:after="0" w:line="240" w:lineRule="auto"/>
              <w:jc w:val="both"/>
              <w:rPr>
                <w:rFonts w:ascii="Times New Roman" w:hAnsi="Times New Roman" w:cs="Times New Roman"/>
              </w:rPr>
            </w:pPr>
          </w:p>
        </w:tc>
        <w:tc>
          <w:tcPr>
            <w:tcW w:w="340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540C50" w:rsidRPr="00540C50" w:rsidRDefault="00CA141B" w:rsidP="00D07938">
            <w:pPr>
              <w:pStyle w:val="Betarp"/>
              <w:ind w:firstLine="0"/>
              <w:jc w:val="both"/>
              <w:rPr>
                <w:rFonts w:ascii="Times New Roman" w:hAnsi="Times New Roman"/>
                <w:sz w:val="24"/>
                <w:szCs w:val="24"/>
              </w:rPr>
            </w:pPr>
            <w:r>
              <w:rPr>
                <w:rFonts w:ascii="Times New Roman" w:hAnsi="Times New Roman"/>
                <w:sz w:val="24"/>
                <w:szCs w:val="24"/>
              </w:rPr>
              <w:t xml:space="preserve">   </w:t>
            </w:r>
            <w:r w:rsidR="00D07938">
              <w:rPr>
                <w:rFonts w:ascii="Times New Roman" w:hAnsi="Times New Roman"/>
                <w:sz w:val="24"/>
                <w:szCs w:val="24"/>
              </w:rPr>
              <w:t xml:space="preserve"> </w:t>
            </w:r>
            <w:r w:rsidR="00540C50" w:rsidRPr="00540C50">
              <w:rPr>
                <w:rFonts w:ascii="Times New Roman" w:hAnsi="Times New Roman"/>
                <w:sz w:val="24"/>
                <w:szCs w:val="24"/>
              </w:rPr>
              <w:t>Padaryta pažanga iš dalies</w:t>
            </w:r>
            <w:r w:rsidR="00426EC6">
              <w:rPr>
                <w:rFonts w:ascii="Times New Roman" w:hAnsi="Times New Roman"/>
                <w:sz w:val="24"/>
                <w:szCs w:val="24"/>
              </w:rPr>
              <w:t>-</w:t>
            </w:r>
            <w:r w:rsidR="00540C50" w:rsidRPr="00540C50">
              <w:rPr>
                <w:rFonts w:ascii="Times New Roman" w:hAnsi="Times New Roman"/>
                <w:sz w:val="24"/>
                <w:szCs w:val="24"/>
              </w:rPr>
              <w:t xml:space="preserve">  </w:t>
            </w:r>
            <w:r w:rsidRPr="00540C50">
              <w:rPr>
                <w:rFonts w:ascii="Times New Roman" w:hAnsi="Times New Roman"/>
                <w:sz w:val="24"/>
                <w:szCs w:val="24"/>
              </w:rPr>
              <w:t>mažėja</w:t>
            </w:r>
            <w:r w:rsidR="00D07938">
              <w:rPr>
                <w:rFonts w:ascii="Times New Roman" w:hAnsi="Times New Roman"/>
                <w:sz w:val="24"/>
                <w:szCs w:val="24"/>
              </w:rPr>
              <w:t xml:space="preserve"> </w:t>
            </w:r>
            <w:r w:rsidRPr="00540C50">
              <w:rPr>
                <w:rFonts w:ascii="Times New Roman" w:hAnsi="Times New Roman"/>
                <w:sz w:val="24"/>
                <w:szCs w:val="24"/>
              </w:rPr>
              <w:t xml:space="preserve">neišlaikančiųjų </w:t>
            </w:r>
            <w:r w:rsidR="00540C50" w:rsidRPr="00540C50">
              <w:rPr>
                <w:rFonts w:ascii="Times New Roman" w:hAnsi="Times New Roman"/>
                <w:sz w:val="24"/>
                <w:szCs w:val="24"/>
              </w:rPr>
              <w:t xml:space="preserve">egzaminus </w:t>
            </w:r>
            <w:r w:rsidR="00540C50">
              <w:rPr>
                <w:rFonts w:ascii="Times New Roman" w:hAnsi="Times New Roman"/>
                <w:sz w:val="24"/>
                <w:szCs w:val="24"/>
              </w:rPr>
              <w:t>ir žemesnius balus gaunančių mokinių dalis</w:t>
            </w:r>
            <w:r w:rsidR="00B16803">
              <w:rPr>
                <w:rFonts w:ascii="Times New Roman" w:hAnsi="Times New Roman"/>
                <w:sz w:val="24"/>
                <w:szCs w:val="24"/>
              </w:rPr>
              <w:t>.</w:t>
            </w:r>
            <w:r w:rsidR="00540C50">
              <w:rPr>
                <w:rFonts w:ascii="Times New Roman" w:hAnsi="Times New Roman"/>
                <w:sz w:val="24"/>
                <w:szCs w:val="24"/>
              </w:rPr>
              <w:t xml:space="preserve"> </w:t>
            </w:r>
          </w:p>
          <w:p w:rsidR="00540C50" w:rsidRPr="00540C50" w:rsidRDefault="00540C50" w:rsidP="00D07938">
            <w:pPr>
              <w:pStyle w:val="Betarp"/>
              <w:ind w:firstLine="0"/>
              <w:jc w:val="both"/>
              <w:rPr>
                <w:rFonts w:ascii="Times New Roman" w:hAnsi="Times New Roman"/>
                <w:sz w:val="24"/>
                <w:szCs w:val="24"/>
              </w:rPr>
            </w:pPr>
            <w:r w:rsidRPr="00540C50">
              <w:rPr>
                <w:rFonts w:ascii="Times New Roman" w:hAnsi="Times New Roman"/>
                <w:sz w:val="24"/>
                <w:szCs w:val="24"/>
              </w:rPr>
              <w:t xml:space="preserve">  </w:t>
            </w:r>
            <w:r w:rsidR="00CA141B" w:rsidRPr="00540C50">
              <w:rPr>
                <w:rFonts w:ascii="Times New Roman" w:hAnsi="Times New Roman"/>
                <w:sz w:val="24"/>
                <w:szCs w:val="24"/>
              </w:rPr>
              <w:t xml:space="preserve"> </w:t>
            </w:r>
            <w:r w:rsidRPr="00540C50">
              <w:rPr>
                <w:rFonts w:ascii="Times New Roman" w:hAnsi="Times New Roman"/>
                <w:sz w:val="24"/>
                <w:szCs w:val="24"/>
              </w:rPr>
              <w:t>K</w:t>
            </w:r>
            <w:r w:rsidR="00CA141B" w:rsidRPr="00540C50">
              <w:rPr>
                <w:rFonts w:ascii="Times New Roman" w:hAnsi="Times New Roman"/>
                <w:sz w:val="24"/>
                <w:szCs w:val="24"/>
              </w:rPr>
              <w:t>eičiasi požiūris į mokymą ir mokymąsi, daugiau dėmesio skiriama individualiai pažangai matuoti, savo veiklos refleksijai ir</w:t>
            </w:r>
            <w:r w:rsidRPr="00540C50">
              <w:rPr>
                <w:rFonts w:ascii="Times New Roman" w:hAnsi="Times New Roman"/>
                <w:sz w:val="24"/>
                <w:szCs w:val="24"/>
              </w:rPr>
              <w:t xml:space="preserve"> </w:t>
            </w:r>
            <w:r w:rsidR="00CA141B" w:rsidRPr="00540C50">
              <w:rPr>
                <w:rFonts w:ascii="Times New Roman" w:hAnsi="Times New Roman"/>
                <w:sz w:val="24"/>
                <w:szCs w:val="24"/>
              </w:rPr>
              <w:t>įsivertinimui</w:t>
            </w:r>
            <w:r w:rsidRPr="00540C50">
              <w:rPr>
                <w:rFonts w:ascii="Times New Roman" w:hAnsi="Times New Roman"/>
                <w:sz w:val="24"/>
                <w:szCs w:val="24"/>
              </w:rPr>
              <w:t xml:space="preserve">. </w:t>
            </w:r>
            <w:r w:rsidR="00CA141B" w:rsidRPr="00540C50">
              <w:rPr>
                <w:rFonts w:ascii="Times New Roman" w:hAnsi="Times New Roman"/>
                <w:sz w:val="24"/>
                <w:szCs w:val="24"/>
              </w:rPr>
              <w:t xml:space="preserve"> </w:t>
            </w:r>
          </w:p>
          <w:p w:rsidR="004935EA" w:rsidRDefault="00540C50" w:rsidP="00D07938">
            <w:pPr>
              <w:spacing w:after="0" w:line="240" w:lineRule="auto"/>
              <w:jc w:val="both"/>
            </w:pPr>
            <w:r w:rsidRPr="00540C50">
              <w:rPr>
                <w:sz w:val="24"/>
                <w:szCs w:val="24"/>
              </w:rPr>
              <w:t xml:space="preserve">   </w:t>
            </w:r>
            <w:r w:rsidRPr="00540C50">
              <w:rPr>
                <w:rFonts w:ascii="Times New Roman" w:hAnsi="Times New Roman" w:cs="Times New Roman"/>
                <w:sz w:val="24"/>
                <w:szCs w:val="24"/>
              </w:rPr>
              <w:t>Kai kurių dalykų (ypač lietuvių, anglų kalbos ir biologijos) egzaminų rezultatai gerėja sparčiau, priežastys nagrinėjamos</w:t>
            </w:r>
            <w:r w:rsidRPr="00540C50">
              <w:rPr>
                <w:sz w:val="24"/>
                <w:szCs w:val="24"/>
              </w:rPr>
              <w:t>.</w:t>
            </w:r>
            <w:r>
              <w:t xml:space="preserve"> </w:t>
            </w:r>
          </w:p>
          <w:p w:rsidR="000C1D04" w:rsidRPr="00426EC6" w:rsidRDefault="000C1D04" w:rsidP="00D07938">
            <w:pPr>
              <w:spacing w:after="0" w:line="240" w:lineRule="auto"/>
              <w:jc w:val="both"/>
              <w:rPr>
                <w:rFonts w:ascii="Times New Roman" w:hAnsi="Times New Roman" w:cs="Times New Roman"/>
                <w:b/>
                <w:sz w:val="24"/>
                <w:szCs w:val="24"/>
              </w:rPr>
            </w:pPr>
            <w:r w:rsidRPr="00426EC6">
              <w:rPr>
                <w:rFonts w:ascii="Times New Roman" w:hAnsi="Times New Roman" w:cs="Times New Roman"/>
                <w:b/>
                <w:sz w:val="24"/>
                <w:szCs w:val="24"/>
              </w:rPr>
              <w:t xml:space="preserve">Pažanga </w:t>
            </w:r>
            <w:r w:rsidR="00426EC6" w:rsidRPr="00426EC6">
              <w:rPr>
                <w:rFonts w:ascii="Times New Roman" w:hAnsi="Times New Roman" w:cs="Times New Roman"/>
                <w:b/>
                <w:sz w:val="24"/>
                <w:szCs w:val="24"/>
              </w:rPr>
              <w:t xml:space="preserve">padaryta </w:t>
            </w:r>
            <w:r w:rsidRPr="00426EC6">
              <w:rPr>
                <w:rFonts w:ascii="Times New Roman" w:hAnsi="Times New Roman" w:cs="Times New Roman"/>
                <w:b/>
                <w:sz w:val="24"/>
                <w:szCs w:val="24"/>
              </w:rPr>
              <w:t>iš dalies</w:t>
            </w:r>
            <w:r w:rsidR="00426EC6">
              <w:rPr>
                <w:rFonts w:ascii="Times New Roman" w:hAnsi="Times New Roman" w:cs="Times New Roman"/>
                <w:b/>
                <w:sz w:val="24"/>
                <w:szCs w:val="24"/>
              </w:rPr>
              <w:t>.</w:t>
            </w:r>
            <w:r w:rsidRPr="00426EC6">
              <w:rPr>
                <w:rFonts w:ascii="Times New Roman" w:hAnsi="Times New Roman" w:cs="Times New Roman"/>
                <w:b/>
                <w:sz w:val="24"/>
                <w:szCs w:val="24"/>
              </w:rPr>
              <w:t xml:space="preserve"> </w:t>
            </w:r>
          </w:p>
        </w:tc>
      </w:tr>
      <w:tr w:rsidR="004F05CF" w:rsidTr="00540C50">
        <w:trPr>
          <w:trHeight w:val="300"/>
        </w:trPr>
        <w:tc>
          <w:tcPr>
            <w:tcW w:w="2355"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lietuvių kalba</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Betarp"/>
              <w:ind w:firstLine="0"/>
              <w:jc w:val="center"/>
              <w:rPr>
                <w:rFonts w:ascii="Times New Roman" w:hAnsi="Times New Roman" w:cs="Times New Roman"/>
                <w:szCs w:val="22"/>
              </w:rPr>
            </w:pPr>
            <w:r>
              <w:rPr>
                <w:rFonts w:ascii="Times New Roman" w:hAnsi="Times New Roman" w:cs="Times New Roman"/>
                <w:sz w:val="24"/>
                <w:szCs w:val="24"/>
              </w:rPr>
              <w:t>3,18</w:t>
            </w:r>
          </w:p>
        </w:tc>
        <w:tc>
          <w:tcPr>
            <w:tcW w:w="1566" w:type="dxa"/>
            <w:tcBorders>
              <w:top w:val="single" w:sz="4" w:space="0" w:color="00000A"/>
              <w:left w:val="single" w:sz="4" w:space="0" w:color="00000A"/>
              <w:bottom w:val="single" w:sz="4" w:space="0" w:color="00000A"/>
              <w:right w:val="single" w:sz="4" w:space="0" w:color="auto"/>
            </w:tcBorders>
            <w:shd w:val="clear" w:color="auto" w:fill="auto"/>
          </w:tcPr>
          <w:p w:rsidR="004F05CF" w:rsidRDefault="004F05CF">
            <w:pPr>
              <w:pStyle w:val="Betarp"/>
              <w:ind w:firstLine="0"/>
              <w:jc w:val="center"/>
              <w:rPr>
                <w:rFonts w:ascii="Times New Roman" w:hAnsi="Times New Roman" w:cs="Times New Roman"/>
                <w:szCs w:val="22"/>
              </w:rPr>
            </w:pPr>
            <w:r>
              <w:rPr>
                <w:rFonts w:ascii="Times New Roman" w:hAnsi="Times New Roman" w:cs="Times New Roman"/>
                <w:sz w:val="24"/>
                <w:szCs w:val="24"/>
              </w:rPr>
              <w:t>3,47</w:t>
            </w:r>
          </w:p>
        </w:tc>
        <w:tc>
          <w:tcPr>
            <w:tcW w:w="1269" w:type="dxa"/>
            <w:tcBorders>
              <w:top w:val="single" w:sz="4" w:space="0" w:color="00000A"/>
              <w:left w:val="single" w:sz="4" w:space="0" w:color="auto"/>
              <w:bottom w:val="single" w:sz="4" w:space="0" w:color="00000A"/>
              <w:right w:val="single" w:sz="4" w:space="0" w:color="00000A"/>
            </w:tcBorders>
            <w:shd w:val="clear" w:color="auto" w:fill="auto"/>
          </w:tcPr>
          <w:p w:rsidR="004F05CF" w:rsidRPr="00D07938" w:rsidRDefault="004F05CF" w:rsidP="00CA141B">
            <w:pPr>
              <w:pStyle w:val="Betarp"/>
              <w:ind w:firstLine="0"/>
              <w:jc w:val="center"/>
              <w:rPr>
                <w:rFonts w:ascii="Times New Roman" w:hAnsi="Times New Roman" w:cs="Times New Roman"/>
                <w:szCs w:val="22"/>
              </w:rPr>
            </w:pPr>
            <w:r w:rsidRPr="00D07938">
              <w:rPr>
                <w:rFonts w:ascii="Times New Roman" w:hAnsi="Times New Roman" w:cs="Times New Roman"/>
                <w:szCs w:val="22"/>
              </w:rPr>
              <w:t>4,38</w:t>
            </w: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Betarp"/>
              <w:ind w:firstLine="0"/>
              <w:jc w:val="center"/>
            </w:pPr>
          </w:p>
        </w:tc>
      </w:tr>
      <w:tr w:rsidR="004F05CF" w:rsidTr="00540C50">
        <w:trPr>
          <w:trHeight w:val="300"/>
        </w:trPr>
        <w:tc>
          <w:tcPr>
            <w:tcW w:w="2355"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matematika</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Betarp"/>
              <w:ind w:firstLine="0"/>
              <w:jc w:val="center"/>
              <w:rPr>
                <w:rFonts w:ascii="Times New Roman" w:hAnsi="Times New Roman" w:cs="Times New Roman"/>
                <w:szCs w:val="22"/>
              </w:rPr>
            </w:pPr>
            <w:r>
              <w:rPr>
                <w:rFonts w:ascii="Times New Roman" w:hAnsi="Times New Roman" w:cs="Times New Roman"/>
                <w:sz w:val="24"/>
                <w:szCs w:val="24"/>
              </w:rPr>
              <w:t>5,06</w:t>
            </w:r>
          </w:p>
        </w:tc>
        <w:tc>
          <w:tcPr>
            <w:tcW w:w="1566" w:type="dxa"/>
            <w:tcBorders>
              <w:top w:val="single" w:sz="4" w:space="0" w:color="00000A"/>
              <w:left w:val="single" w:sz="4" w:space="0" w:color="00000A"/>
              <w:bottom w:val="single" w:sz="4" w:space="0" w:color="00000A"/>
              <w:right w:val="single" w:sz="4" w:space="0" w:color="auto"/>
            </w:tcBorders>
            <w:shd w:val="clear" w:color="auto" w:fill="auto"/>
          </w:tcPr>
          <w:p w:rsidR="004F05CF" w:rsidRDefault="004F05CF">
            <w:pPr>
              <w:pStyle w:val="Betarp"/>
              <w:ind w:firstLine="0"/>
              <w:jc w:val="center"/>
              <w:rPr>
                <w:rFonts w:ascii="Times New Roman" w:hAnsi="Times New Roman" w:cs="Times New Roman"/>
                <w:szCs w:val="22"/>
              </w:rPr>
            </w:pPr>
            <w:r>
              <w:rPr>
                <w:rFonts w:ascii="Times New Roman" w:hAnsi="Times New Roman" w:cs="Times New Roman"/>
                <w:sz w:val="24"/>
                <w:szCs w:val="24"/>
              </w:rPr>
              <w:t>7,73</w:t>
            </w:r>
          </w:p>
        </w:tc>
        <w:tc>
          <w:tcPr>
            <w:tcW w:w="1269" w:type="dxa"/>
            <w:tcBorders>
              <w:top w:val="single" w:sz="4" w:space="0" w:color="00000A"/>
              <w:left w:val="single" w:sz="4" w:space="0" w:color="auto"/>
              <w:bottom w:val="single" w:sz="4" w:space="0" w:color="00000A"/>
              <w:right w:val="single" w:sz="4" w:space="0" w:color="00000A"/>
            </w:tcBorders>
            <w:shd w:val="clear" w:color="auto" w:fill="auto"/>
          </w:tcPr>
          <w:p w:rsidR="004F05CF" w:rsidRPr="00D07938" w:rsidRDefault="004F05CF" w:rsidP="00CA141B">
            <w:pPr>
              <w:pStyle w:val="Betarp"/>
              <w:ind w:firstLine="0"/>
              <w:jc w:val="center"/>
              <w:rPr>
                <w:rFonts w:ascii="Times New Roman" w:hAnsi="Times New Roman" w:cs="Times New Roman"/>
                <w:szCs w:val="22"/>
              </w:rPr>
            </w:pPr>
            <w:r w:rsidRPr="00D07938">
              <w:rPr>
                <w:rFonts w:ascii="Times New Roman" w:hAnsi="Times New Roman" w:cs="Times New Roman"/>
                <w:szCs w:val="22"/>
              </w:rPr>
              <w:t>2,4</w:t>
            </w: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Betarp"/>
              <w:ind w:firstLine="0"/>
              <w:jc w:val="center"/>
            </w:pPr>
          </w:p>
        </w:tc>
      </w:tr>
      <w:tr w:rsidR="004F05CF" w:rsidTr="00540C50">
        <w:trPr>
          <w:trHeight w:val="228"/>
        </w:trPr>
        <w:tc>
          <w:tcPr>
            <w:tcW w:w="2355"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anglų kalba</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Betarp"/>
              <w:ind w:firstLine="0"/>
              <w:jc w:val="center"/>
              <w:rPr>
                <w:rFonts w:ascii="Times New Roman" w:hAnsi="Times New Roman" w:cs="Times New Roman"/>
                <w:szCs w:val="22"/>
              </w:rPr>
            </w:pPr>
            <w:r>
              <w:rPr>
                <w:rFonts w:ascii="Times New Roman" w:hAnsi="Times New Roman" w:cs="Times New Roman"/>
                <w:sz w:val="24"/>
                <w:szCs w:val="24"/>
              </w:rPr>
              <w:t>11,66</w:t>
            </w:r>
          </w:p>
        </w:tc>
        <w:tc>
          <w:tcPr>
            <w:tcW w:w="1566" w:type="dxa"/>
            <w:tcBorders>
              <w:top w:val="single" w:sz="4" w:space="0" w:color="00000A"/>
              <w:left w:val="single" w:sz="4" w:space="0" w:color="00000A"/>
              <w:bottom w:val="single" w:sz="4" w:space="0" w:color="00000A"/>
              <w:right w:val="single" w:sz="4" w:space="0" w:color="auto"/>
            </w:tcBorders>
            <w:shd w:val="clear" w:color="auto" w:fill="auto"/>
          </w:tcPr>
          <w:p w:rsidR="004F05CF" w:rsidRDefault="004F05CF">
            <w:pPr>
              <w:pStyle w:val="Betarp"/>
              <w:ind w:firstLine="0"/>
              <w:jc w:val="center"/>
              <w:rPr>
                <w:rFonts w:ascii="Times New Roman" w:hAnsi="Times New Roman" w:cs="Times New Roman"/>
                <w:szCs w:val="22"/>
              </w:rPr>
            </w:pPr>
            <w:r>
              <w:rPr>
                <w:rFonts w:ascii="Times New Roman" w:hAnsi="Times New Roman" w:cs="Times New Roman"/>
                <w:sz w:val="24"/>
                <w:szCs w:val="24"/>
              </w:rPr>
              <w:t>15,54</w:t>
            </w:r>
          </w:p>
        </w:tc>
        <w:tc>
          <w:tcPr>
            <w:tcW w:w="1269" w:type="dxa"/>
            <w:tcBorders>
              <w:top w:val="single" w:sz="4" w:space="0" w:color="00000A"/>
              <w:left w:val="single" w:sz="4" w:space="0" w:color="auto"/>
              <w:bottom w:val="single" w:sz="4" w:space="0" w:color="00000A"/>
              <w:right w:val="single" w:sz="4" w:space="0" w:color="00000A"/>
            </w:tcBorders>
            <w:shd w:val="clear" w:color="auto" w:fill="auto"/>
          </w:tcPr>
          <w:p w:rsidR="004F05CF" w:rsidRPr="00D07938" w:rsidRDefault="004F05CF" w:rsidP="00CA141B">
            <w:pPr>
              <w:pStyle w:val="Betarp"/>
              <w:ind w:firstLine="0"/>
              <w:jc w:val="center"/>
              <w:rPr>
                <w:rFonts w:ascii="Times New Roman" w:hAnsi="Times New Roman" w:cs="Times New Roman"/>
                <w:szCs w:val="22"/>
              </w:rPr>
            </w:pPr>
            <w:r w:rsidRPr="00D07938">
              <w:rPr>
                <w:rFonts w:ascii="Times New Roman" w:hAnsi="Times New Roman" w:cs="Times New Roman"/>
                <w:szCs w:val="22"/>
              </w:rPr>
              <w:t>21,25</w:t>
            </w: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Betarp"/>
              <w:ind w:firstLine="0"/>
              <w:jc w:val="center"/>
            </w:pPr>
          </w:p>
        </w:tc>
      </w:tr>
      <w:tr w:rsidR="004F05CF" w:rsidTr="00540C50">
        <w:trPr>
          <w:trHeight w:val="300"/>
        </w:trPr>
        <w:tc>
          <w:tcPr>
            <w:tcW w:w="2355"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biologija</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Betarp"/>
              <w:ind w:firstLine="0"/>
              <w:jc w:val="center"/>
              <w:rPr>
                <w:rFonts w:ascii="Times New Roman" w:hAnsi="Times New Roman" w:cs="Times New Roman"/>
                <w:szCs w:val="22"/>
              </w:rPr>
            </w:pPr>
            <w:r>
              <w:rPr>
                <w:rFonts w:ascii="Times New Roman" w:hAnsi="Times New Roman" w:cs="Times New Roman"/>
                <w:sz w:val="24"/>
                <w:szCs w:val="24"/>
              </w:rPr>
              <w:t>0,79</w:t>
            </w:r>
          </w:p>
        </w:tc>
        <w:tc>
          <w:tcPr>
            <w:tcW w:w="1566" w:type="dxa"/>
            <w:tcBorders>
              <w:top w:val="single" w:sz="4" w:space="0" w:color="00000A"/>
              <w:left w:val="single" w:sz="4" w:space="0" w:color="00000A"/>
              <w:bottom w:val="single" w:sz="4" w:space="0" w:color="00000A"/>
              <w:right w:val="single" w:sz="4" w:space="0" w:color="auto"/>
            </w:tcBorders>
            <w:shd w:val="clear" w:color="auto" w:fill="auto"/>
          </w:tcPr>
          <w:p w:rsidR="004F05CF" w:rsidRDefault="004F05CF">
            <w:pPr>
              <w:pStyle w:val="Betarp"/>
              <w:ind w:firstLine="0"/>
              <w:jc w:val="center"/>
              <w:rPr>
                <w:rFonts w:ascii="Times New Roman" w:hAnsi="Times New Roman" w:cs="Times New Roman"/>
                <w:szCs w:val="22"/>
              </w:rPr>
            </w:pPr>
            <w:r>
              <w:rPr>
                <w:rFonts w:ascii="Times New Roman" w:hAnsi="Times New Roman" w:cs="Times New Roman"/>
                <w:sz w:val="24"/>
                <w:szCs w:val="24"/>
              </w:rPr>
              <w:t>7,34</w:t>
            </w:r>
          </w:p>
        </w:tc>
        <w:tc>
          <w:tcPr>
            <w:tcW w:w="1269" w:type="dxa"/>
            <w:tcBorders>
              <w:top w:val="single" w:sz="4" w:space="0" w:color="00000A"/>
              <w:left w:val="single" w:sz="4" w:space="0" w:color="auto"/>
              <w:bottom w:val="single" w:sz="4" w:space="0" w:color="00000A"/>
              <w:right w:val="single" w:sz="4" w:space="0" w:color="00000A"/>
            </w:tcBorders>
            <w:shd w:val="clear" w:color="auto" w:fill="auto"/>
          </w:tcPr>
          <w:p w:rsidR="004F05CF" w:rsidRPr="00D07938" w:rsidRDefault="004F05CF" w:rsidP="00CA141B">
            <w:pPr>
              <w:pStyle w:val="Betarp"/>
              <w:ind w:firstLine="0"/>
              <w:jc w:val="center"/>
              <w:rPr>
                <w:rFonts w:ascii="Times New Roman" w:hAnsi="Times New Roman" w:cs="Times New Roman"/>
                <w:szCs w:val="22"/>
              </w:rPr>
            </w:pPr>
            <w:r w:rsidRPr="00D07938">
              <w:rPr>
                <w:rFonts w:ascii="Times New Roman" w:hAnsi="Times New Roman" w:cs="Times New Roman"/>
                <w:szCs w:val="22"/>
              </w:rPr>
              <w:t>10,58</w:t>
            </w: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Betarp"/>
              <w:ind w:firstLine="0"/>
              <w:jc w:val="center"/>
            </w:pPr>
          </w:p>
        </w:tc>
      </w:tr>
      <w:tr w:rsidR="004F05CF" w:rsidTr="00540C50">
        <w:trPr>
          <w:trHeight w:val="300"/>
        </w:trPr>
        <w:tc>
          <w:tcPr>
            <w:tcW w:w="2355"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fizika</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Betarp"/>
              <w:ind w:firstLine="0"/>
              <w:jc w:val="center"/>
              <w:rPr>
                <w:rFonts w:ascii="Times New Roman" w:hAnsi="Times New Roman" w:cs="Times New Roman"/>
                <w:szCs w:val="22"/>
              </w:rPr>
            </w:pPr>
            <w:r>
              <w:rPr>
                <w:rFonts w:ascii="Times New Roman" w:hAnsi="Times New Roman" w:cs="Times New Roman"/>
                <w:sz w:val="24"/>
                <w:szCs w:val="24"/>
              </w:rPr>
              <w:t>4,88</w:t>
            </w:r>
          </w:p>
        </w:tc>
        <w:tc>
          <w:tcPr>
            <w:tcW w:w="1566" w:type="dxa"/>
            <w:tcBorders>
              <w:top w:val="single" w:sz="4" w:space="0" w:color="00000A"/>
              <w:left w:val="single" w:sz="4" w:space="0" w:color="00000A"/>
              <w:bottom w:val="single" w:sz="4" w:space="0" w:color="00000A"/>
              <w:right w:val="single" w:sz="4" w:space="0" w:color="auto"/>
            </w:tcBorders>
            <w:shd w:val="clear" w:color="auto" w:fill="auto"/>
          </w:tcPr>
          <w:p w:rsidR="004F05CF" w:rsidRDefault="004F05CF">
            <w:pPr>
              <w:pStyle w:val="Betarp"/>
              <w:ind w:firstLine="0"/>
              <w:jc w:val="center"/>
              <w:rPr>
                <w:rFonts w:ascii="Times New Roman" w:hAnsi="Times New Roman" w:cs="Times New Roman"/>
                <w:szCs w:val="22"/>
              </w:rPr>
            </w:pPr>
            <w:r>
              <w:rPr>
                <w:rFonts w:ascii="Times New Roman" w:hAnsi="Times New Roman" w:cs="Times New Roman"/>
                <w:sz w:val="24"/>
                <w:szCs w:val="24"/>
              </w:rPr>
              <w:t>6,45</w:t>
            </w:r>
          </w:p>
        </w:tc>
        <w:tc>
          <w:tcPr>
            <w:tcW w:w="1269" w:type="dxa"/>
            <w:tcBorders>
              <w:top w:val="single" w:sz="4" w:space="0" w:color="00000A"/>
              <w:left w:val="single" w:sz="4" w:space="0" w:color="auto"/>
              <w:bottom w:val="single" w:sz="4" w:space="0" w:color="00000A"/>
              <w:right w:val="single" w:sz="4" w:space="0" w:color="00000A"/>
            </w:tcBorders>
            <w:shd w:val="clear" w:color="auto" w:fill="auto"/>
          </w:tcPr>
          <w:p w:rsidR="004F05CF" w:rsidRPr="00D07938" w:rsidRDefault="004F05CF" w:rsidP="00CA141B">
            <w:pPr>
              <w:pStyle w:val="Betarp"/>
              <w:ind w:firstLine="0"/>
              <w:jc w:val="center"/>
              <w:rPr>
                <w:rFonts w:ascii="Times New Roman" w:hAnsi="Times New Roman" w:cs="Times New Roman"/>
                <w:szCs w:val="22"/>
              </w:rPr>
            </w:pPr>
            <w:r w:rsidRPr="00D07938">
              <w:rPr>
                <w:rFonts w:ascii="Times New Roman" w:hAnsi="Times New Roman" w:cs="Times New Roman"/>
                <w:szCs w:val="22"/>
              </w:rPr>
              <w:t>4</w:t>
            </w: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Betarp"/>
              <w:ind w:firstLine="0"/>
              <w:jc w:val="center"/>
            </w:pPr>
          </w:p>
        </w:tc>
      </w:tr>
      <w:tr w:rsidR="004F05CF" w:rsidTr="00540C50">
        <w:trPr>
          <w:trHeight w:val="300"/>
        </w:trPr>
        <w:tc>
          <w:tcPr>
            <w:tcW w:w="2355"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istorija</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Betarp"/>
              <w:ind w:firstLine="0"/>
              <w:jc w:val="center"/>
              <w:rPr>
                <w:rFonts w:ascii="Times New Roman" w:hAnsi="Times New Roman" w:cs="Times New Roman"/>
                <w:szCs w:val="22"/>
              </w:rPr>
            </w:pPr>
            <w:r>
              <w:rPr>
                <w:rFonts w:ascii="Times New Roman" w:hAnsi="Times New Roman" w:cs="Times New Roman"/>
                <w:sz w:val="24"/>
                <w:szCs w:val="24"/>
              </w:rPr>
              <w:t>0</w:t>
            </w:r>
          </w:p>
        </w:tc>
        <w:tc>
          <w:tcPr>
            <w:tcW w:w="1566" w:type="dxa"/>
            <w:tcBorders>
              <w:top w:val="single" w:sz="4" w:space="0" w:color="00000A"/>
              <w:left w:val="single" w:sz="4" w:space="0" w:color="00000A"/>
              <w:bottom w:val="single" w:sz="4" w:space="0" w:color="00000A"/>
              <w:right w:val="single" w:sz="4" w:space="0" w:color="auto"/>
            </w:tcBorders>
            <w:shd w:val="clear" w:color="auto" w:fill="auto"/>
          </w:tcPr>
          <w:p w:rsidR="004F05CF" w:rsidRDefault="004F05CF">
            <w:pPr>
              <w:pStyle w:val="Betarp"/>
              <w:ind w:firstLine="0"/>
              <w:jc w:val="center"/>
              <w:rPr>
                <w:rFonts w:ascii="Times New Roman" w:hAnsi="Times New Roman" w:cs="Times New Roman"/>
                <w:szCs w:val="22"/>
              </w:rPr>
            </w:pPr>
            <w:r>
              <w:rPr>
                <w:rFonts w:ascii="Times New Roman" w:hAnsi="Times New Roman" w:cs="Times New Roman"/>
                <w:sz w:val="24"/>
                <w:szCs w:val="24"/>
              </w:rPr>
              <w:t>4,38</w:t>
            </w:r>
          </w:p>
        </w:tc>
        <w:tc>
          <w:tcPr>
            <w:tcW w:w="1269" w:type="dxa"/>
            <w:tcBorders>
              <w:top w:val="single" w:sz="4" w:space="0" w:color="00000A"/>
              <w:left w:val="single" w:sz="4" w:space="0" w:color="auto"/>
              <w:bottom w:val="single" w:sz="4" w:space="0" w:color="00000A"/>
              <w:right w:val="single" w:sz="4" w:space="0" w:color="00000A"/>
            </w:tcBorders>
            <w:shd w:val="clear" w:color="auto" w:fill="auto"/>
          </w:tcPr>
          <w:p w:rsidR="004F05CF" w:rsidRPr="00D07938" w:rsidRDefault="004F05CF" w:rsidP="00CA141B">
            <w:pPr>
              <w:pStyle w:val="Betarp"/>
              <w:ind w:firstLine="0"/>
              <w:jc w:val="center"/>
              <w:rPr>
                <w:rFonts w:ascii="Times New Roman" w:hAnsi="Times New Roman" w:cs="Times New Roman"/>
                <w:szCs w:val="22"/>
              </w:rPr>
            </w:pPr>
            <w:r w:rsidRPr="00D07938">
              <w:rPr>
                <w:rFonts w:ascii="Times New Roman" w:hAnsi="Times New Roman" w:cs="Times New Roman"/>
                <w:szCs w:val="22"/>
              </w:rPr>
              <w:t>2,26</w:t>
            </w: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Betarp"/>
              <w:ind w:firstLine="0"/>
              <w:jc w:val="center"/>
            </w:pPr>
          </w:p>
        </w:tc>
      </w:tr>
      <w:tr w:rsidR="004F05CF" w:rsidTr="00540C50">
        <w:trPr>
          <w:trHeight w:val="300"/>
        </w:trPr>
        <w:tc>
          <w:tcPr>
            <w:tcW w:w="2355"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geografija</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Betarp"/>
              <w:ind w:firstLine="0"/>
              <w:jc w:val="center"/>
              <w:rPr>
                <w:rFonts w:ascii="Times New Roman" w:hAnsi="Times New Roman" w:cs="Times New Roman"/>
                <w:szCs w:val="22"/>
              </w:rPr>
            </w:pPr>
            <w:r>
              <w:rPr>
                <w:rFonts w:ascii="Times New Roman" w:hAnsi="Times New Roman" w:cs="Times New Roman"/>
                <w:sz w:val="24"/>
                <w:szCs w:val="24"/>
              </w:rPr>
              <w:t>5</w:t>
            </w:r>
          </w:p>
        </w:tc>
        <w:tc>
          <w:tcPr>
            <w:tcW w:w="1566" w:type="dxa"/>
            <w:tcBorders>
              <w:top w:val="single" w:sz="4" w:space="0" w:color="00000A"/>
              <w:left w:val="single" w:sz="4" w:space="0" w:color="00000A"/>
              <w:bottom w:val="single" w:sz="4" w:space="0" w:color="00000A"/>
              <w:right w:val="single" w:sz="4" w:space="0" w:color="auto"/>
            </w:tcBorders>
            <w:shd w:val="clear" w:color="auto" w:fill="auto"/>
          </w:tcPr>
          <w:p w:rsidR="004F05CF" w:rsidRDefault="004F05CF">
            <w:pPr>
              <w:pStyle w:val="Betarp"/>
              <w:ind w:firstLine="0"/>
              <w:jc w:val="center"/>
              <w:rPr>
                <w:rFonts w:ascii="Times New Roman" w:hAnsi="Times New Roman" w:cs="Times New Roman"/>
                <w:szCs w:val="22"/>
              </w:rPr>
            </w:pPr>
            <w:r>
              <w:rPr>
                <w:rFonts w:ascii="Times New Roman" w:hAnsi="Times New Roman" w:cs="Times New Roman"/>
                <w:sz w:val="24"/>
                <w:szCs w:val="24"/>
              </w:rPr>
              <w:t>5,26</w:t>
            </w:r>
          </w:p>
        </w:tc>
        <w:tc>
          <w:tcPr>
            <w:tcW w:w="1269" w:type="dxa"/>
            <w:tcBorders>
              <w:top w:val="single" w:sz="4" w:space="0" w:color="00000A"/>
              <w:left w:val="single" w:sz="4" w:space="0" w:color="auto"/>
              <w:bottom w:val="single" w:sz="4" w:space="0" w:color="00000A"/>
              <w:right w:val="single" w:sz="4" w:space="0" w:color="00000A"/>
            </w:tcBorders>
            <w:shd w:val="clear" w:color="auto" w:fill="auto"/>
          </w:tcPr>
          <w:p w:rsidR="004F05CF" w:rsidRPr="00D07938" w:rsidRDefault="004F05CF" w:rsidP="00CA141B">
            <w:pPr>
              <w:pStyle w:val="Betarp"/>
              <w:ind w:firstLine="0"/>
              <w:jc w:val="center"/>
              <w:rPr>
                <w:rFonts w:ascii="Times New Roman" w:hAnsi="Times New Roman" w:cs="Times New Roman"/>
                <w:szCs w:val="22"/>
              </w:rPr>
            </w:pPr>
            <w:r w:rsidRPr="00D07938">
              <w:rPr>
                <w:rFonts w:ascii="Times New Roman" w:hAnsi="Times New Roman" w:cs="Times New Roman"/>
                <w:szCs w:val="22"/>
              </w:rPr>
              <w:t>5,13</w:t>
            </w: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Betarp"/>
              <w:ind w:firstLine="0"/>
              <w:jc w:val="center"/>
            </w:pPr>
          </w:p>
        </w:tc>
      </w:tr>
      <w:tr w:rsidR="00CA141B" w:rsidTr="00540C50">
        <w:trPr>
          <w:trHeight w:val="300"/>
        </w:trPr>
        <w:tc>
          <w:tcPr>
            <w:tcW w:w="5501" w:type="dxa"/>
            <w:gridSpan w:val="3"/>
            <w:tcBorders>
              <w:top w:val="single" w:sz="4" w:space="0" w:color="00000A"/>
              <w:left w:val="single" w:sz="4" w:space="0" w:color="00000A"/>
              <w:bottom w:val="single" w:sz="4" w:space="0" w:color="00000A"/>
              <w:right w:val="single" w:sz="4" w:space="0" w:color="auto"/>
            </w:tcBorders>
            <w:shd w:val="clear" w:color="auto" w:fill="DBE5F1"/>
          </w:tcPr>
          <w:p w:rsidR="00CA141B" w:rsidRDefault="00CA141B">
            <w:pPr>
              <w:pStyle w:val="Lentelsturinys"/>
              <w:spacing w:after="0" w:line="240" w:lineRule="auto"/>
              <w:jc w:val="both"/>
              <w:rPr>
                <w:rFonts w:ascii="Times New Roman" w:hAnsi="Times New Roman" w:cs="Times New Roman"/>
              </w:rPr>
            </w:pPr>
            <w:r>
              <w:rPr>
                <w:rFonts w:ascii="Times New Roman" w:hAnsi="Times New Roman" w:cs="Times New Roman"/>
                <w:sz w:val="24"/>
                <w:szCs w:val="24"/>
              </w:rPr>
              <w:t xml:space="preserve">gavusių 36-85 balus dalis (proc.): </w:t>
            </w:r>
          </w:p>
        </w:tc>
        <w:tc>
          <w:tcPr>
            <w:tcW w:w="1269" w:type="dxa"/>
            <w:tcBorders>
              <w:top w:val="single" w:sz="4" w:space="0" w:color="00000A"/>
              <w:left w:val="single" w:sz="4" w:space="0" w:color="auto"/>
              <w:bottom w:val="single" w:sz="4" w:space="0" w:color="00000A"/>
              <w:right w:val="single" w:sz="4" w:space="0" w:color="00000A"/>
            </w:tcBorders>
            <w:shd w:val="clear" w:color="auto" w:fill="DBE5F1"/>
          </w:tcPr>
          <w:p w:rsidR="00CA141B" w:rsidRPr="00D07938" w:rsidRDefault="00CA141B" w:rsidP="00CA141B">
            <w:pPr>
              <w:pStyle w:val="Lentelsturinys"/>
              <w:spacing w:after="0" w:line="240" w:lineRule="auto"/>
              <w:jc w:val="both"/>
              <w:rPr>
                <w:rFonts w:ascii="Times New Roman" w:hAnsi="Times New Roman" w:cs="Times New Roman"/>
              </w:rPr>
            </w:pP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Pr>
          <w:p w:rsidR="00CA141B" w:rsidRDefault="00CA141B" w:rsidP="000F5B5E">
            <w:pPr>
              <w:pStyle w:val="Lentelsturinys"/>
            </w:pPr>
          </w:p>
        </w:tc>
      </w:tr>
      <w:tr w:rsidR="004F05CF" w:rsidTr="00540C50">
        <w:trPr>
          <w:trHeight w:val="300"/>
        </w:trPr>
        <w:tc>
          <w:tcPr>
            <w:tcW w:w="2355"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lietuvių kalba</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Betarp"/>
              <w:ind w:firstLine="0"/>
              <w:jc w:val="center"/>
              <w:rPr>
                <w:rFonts w:ascii="Times New Roman" w:hAnsi="Times New Roman" w:cs="Times New Roman"/>
                <w:szCs w:val="22"/>
              </w:rPr>
            </w:pPr>
            <w:r>
              <w:rPr>
                <w:rFonts w:ascii="Times New Roman" w:hAnsi="Times New Roman" w:cs="Times New Roman"/>
                <w:sz w:val="24"/>
                <w:szCs w:val="24"/>
              </w:rPr>
              <w:t>31,8</w:t>
            </w:r>
          </w:p>
        </w:tc>
        <w:tc>
          <w:tcPr>
            <w:tcW w:w="1566" w:type="dxa"/>
            <w:tcBorders>
              <w:top w:val="single" w:sz="4" w:space="0" w:color="00000A"/>
              <w:left w:val="single" w:sz="4" w:space="0" w:color="00000A"/>
              <w:bottom w:val="single" w:sz="4" w:space="0" w:color="00000A"/>
              <w:right w:val="single" w:sz="4" w:space="0" w:color="auto"/>
            </w:tcBorders>
            <w:shd w:val="clear" w:color="auto" w:fill="auto"/>
          </w:tcPr>
          <w:p w:rsidR="004F05CF" w:rsidRDefault="004F05CF">
            <w:pPr>
              <w:pStyle w:val="Betarp"/>
              <w:ind w:firstLine="0"/>
              <w:jc w:val="center"/>
              <w:rPr>
                <w:rFonts w:ascii="Times New Roman" w:hAnsi="Times New Roman" w:cs="Times New Roman"/>
                <w:szCs w:val="22"/>
              </w:rPr>
            </w:pPr>
            <w:r>
              <w:rPr>
                <w:rFonts w:ascii="Times New Roman" w:hAnsi="Times New Roman" w:cs="Times New Roman"/>
                <w:sz w:val="24"/>
                <w:szCs w:val="24"/>
              </w:rPr>
              <w:t>30,5</w:t>
            </w:r>
          </w:p>
        </w:tc>
        <w:tc>
          <w:tcPr>
            <w:tcW w:w="1269" w:type="dxa"/>
            <w:tcBorders>
              <w:top w:val="single" w:sz="4" w:space="0" w:color="00000A"/>
              <w:left w:val="single" w:sz="4" w:space="0" w:color="auto"/>
              <w:bottom w:val="single" w:sz="4" w:space="0" w:color="00000A"/>
              <w:right w:val="single" w:sz="4" w:space="0" w:color="00000A"/>
            </w:tcBorders>
            <w:shd w:val="clear" w:color="auto" w:fill="auto"/>
          </w:tcPr>
          <w:p w:rsidR="004F05CF" w:rsidRPr="00D07938" w:rsidRDefault="004F05CF" w:rsidP="00CA141B">
            <w:pPr>
              <w:pStyle w:val="Betarp"/>
              <w:ind w:firstLine="0"/>
              <w:jc w:val="center"/>
              <w:rPr>
                <w:rFonts w:ascii="Times New Roman" w:hAnsi="Times New Roman" w:cs="Times New Roman"/>
                <w:szCs w:val="22"/>
              </w:rPr>
            </w:pPr>
            <w:r w:rsidRPr="00D07938">
              <w:rPr>
                <w:rFonts w:ascii="Times New Roman" w:hAnsi="Times New Roman" w:cs="Times New Roman"/>
                <w:szCs w:val="22"/>
              </w:rPr>
              <w:t>40,15</w:t>
            </w: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Betarp"/>
              <w:ind w:firstLine="0"/>
              <w:jc w:val="center"/>
            </w:pPr>
          </w:p>
        </w:tc>
      </w:tr>
      <w:tr w:rsidR="004F05CF" w:rsidTr="00540C50">
        <w:trPr>
          <w:trHeight w:val="300"/>
        </w:trPr>
        <w:tc>
          <w:tcPr>
            <w:tcW w:w="2355"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matematika</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Betarp"/>
              <w:ind w:firstLine="0"/>
              <w:jc w:val="center"/>
              <w:rPr>
                <w:rFonts w:ascii="Times New Roman" w:hAnsi="Times New Roman" w:cs="Times New Roman"/>
                <w:szCs w:val="22"/>
              </w:rPr>
            </w:pPr>
            <w:r>
              <w:rPr>
                <w:rFonts w:ascii="Times New Roman" w:hAnsi="Times New Roman" w:cs="Times New Roman"/>
                <w:sz w:val="24"/>
                <w:szCs w:val="24"/>
              </w:rPr>
              <w:t>28,27</w:t>
            </w:r>
          </w:p>
        </w:tc>
        <w:tc>
          <w:tcPr>
            <w:tcW w:w="1566" w:type="dxa"/>
            <w:tcBorders>
              <w:top w:val="single" w:sz="4" w:space="0" w:color="00000A"/>
              <w:left w:val="single" w:sz="4" w:space="0" w:color="00000A"/>
              <w:bottom w:val="single" w:sz="4" w:space="0" w:color="00000A"/>
              <w:right w:val="single" w:sz="4" w:space="0" w:color="auto"/>
            </w:tcBorders>
            <w:shd w:val="clear" w:color="auto" w:fill="auto"/>
          </w:tcPr>
          <w:p w:rsidR="004F05CF" w:rsidRDefault="004F05CF">
            <w:pPr>
              <w:pStyle w:val="Betarp"/>
              <w:ind w:firstLine="0"/>
              <w:jc w:val="center"/>
              <w:rPr>
                <w:rFonts w:ascii="Times New Roman" w:hAnsi="Times New Roman" w:cs="Times New Roman"/>
                <w:szCs w:val="22"/>
              </w:rPr>
            </w:pPr>
            <w:r>
              <w:rPr>
                <w:rFonts w:ascii="Times New Roman" w:hAnsi="Times New Roman" w:cs="Times New Roman"/>
                <w:sz w:val="24"/>
                <w:szCs w:val="24"/>
              </w:rPr>
              <w:t>47,83</w:t>
            </w:r>
          </w:p>
        </w:tc>
        <w:tc>
          <w:tcPr>
            <w:tcW w:w="1269" w:type="dxa"/>
            <w:tcBorders>
              <w:top w:val="single" w:sz="4" w:space="0" w:color="00000A"/>
              <w:left w:val="single" w:sz="4" w:space="0" w:color="auto"/>
              <w:bottom w:val="single" w:sz="4" w:space="0" w:color="00000A"/>
              <w:right w:val="single" w:sz="4" w:space="0" w:color="00000A"/>
            </w:tcBorders>
            <w:shd w:val="clear" w:color="auto" w:fill="auto"/>
          </w:tcPr>
          <w:p w:rsidR="004F05CF" w:rsidRPr="00D07938" w:rsidRDefault="004F05CF" w:rsidP="004F05CF">
            <w:pPr>
              <w:pStyle w:val="Betarp"/>
              <w:ind w:firstLine="0"/>
              <w:jc w:val="center"/>
              <w:rPr>
                <w:rFonts w:ascii="Times New Roman" w:hAnsi="Times New Roman" w:cs="Times New Roman"/>
                <w:szCs w:val="22"/>
              </w:rPr>
            </w:pPr>
            <w:r w:rsidRPr="00D07938">
              <w:rPr>
                <w:rFonts w:ascii="Times New Roman" w:hAnsi="Times New Roman" w:cs="Times New Roman"/>
                <w:szCs w:val="22"/>
              </w:rPr>
              <w:t>28,37</w:t>
            </w: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Betarp"/>
              <w:ind w:firstLine="0"/>
              <w:jc w:val="center"/>
            </w:pPr>
          </w:p>
        </w:tc>
      </w:tr>
      <w:tr w:rsidR="004F05CF" w:rsidTr="00540C50">
        <w:trPr>
          <w:trHeight w:val="300"/>
        </w:trPr>
        <w:tc>
          <w:tcPr>
            <w:tcW w:w="2355"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anglų kalba</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Betarp"/>
              <w:ind w:firstLine="0"/>
              <w:jc w:val="center"/>
              <w:rPr>
                <w:rFonts w:ascii="Times New Roman" w:hAnsi="Times New Roman" w:cs="Times New Roman"/>
                <w:szCs w:val="22"/>
              </w:rPr>
            </w:pPr>
            <w:r>
              <w:rPr>
                <w:rFonts w:ascii="Times New Roman" w:hAnsi="Times New Roman" w:cs="Times New Roman"/>
                <w:sz w:val="24"/>
                <w:szCs w:val="24"/>
              </w:rPr>
              <w:t>57,6</w:t>
            </w:r>
          </w:p>
        </w:tc>
        <w:tc>
          <w:tcPr>
            <w:tcW w:w="1566" w:type="dxa"/>
            <w:tcBorders>
              <w:top w:val="single" w:sz="4" w:space="0" w:color="00000A"/>
              <w:left w:val="single" w:sz="4" w:space="0" w:color="00000A"/>
              <w:bottom w:val="single" w:sz="4" w:space="0" w:color="00000A"/>
              <w:right w:val="single" w:sz="4" w:space="0" w:color="auto"/>
            </w:tcBorders>
            <w:shd w:val="clear" w:color="auto" w:fill="auto"/>
          </w:tcPr>
          <w:p w:rsidR="004F05CF" w:rsidRDefault="004F05CF">
            <w:pPr>
              <w:pStyle w:val="Betarp"/>
              <w:ind w:firstLine="0"/>
              <w:jc w:val="center"/>
              <w:rPr>
                <w:rFonts w:ascii="Times New Roman" w:hAnsi="Times New Roman" w:cs="Times New Roman"/>
                <w:szCs w:val="22"/>
              </w:rPr>
            </w:pPr>
            <w:r>
              <w:rPr>
                <w:rFonts w:ascii="Times New Roman" w:hAnsi="Times New Roman" w:cs="Times New Roman"/>
                <w:sz w:val="24"/>
                <w:szCs w:val="24"/>
              </w:rPr>
              <w:t>62,55</w:t>
            </w:r>
          </w:p>
        </w:tc>
        <w:tc>
          <w:tcPr>
            <w:tcW w:w="1269" w:type="dxa"/>
            <w:tcBorders>
              <w:top w:val="single" w:sz="4" w:space="0" w:color="00000A"/>
              <w:left w:val="single" w:sz="4" w:space="0" w:color="auto"/>
              <w:bottom w:val="single" w:sz="4" w:space="0" w:color="00000A"/>
              <w:right w:val="single" w:sz="4" w:space="0" w:color="00000A"/>
            </w:tcBorders>
            <w:shd w:val="clear" w:color="auto" w:fill="auto"/>
          </w:tcPr>
          <w:p w:rsidR="004F05CF" w:rsidRPr="00D07938" w:rsidRDefault="004F05CF" w:rsidP="00CA141B">
            <w:pPr>
              <w:pStyle w:val="Betarp"/>
              <w:ind w:firstLine="0"/>
              <w:jc w:val="center"/>
              <w:rPr>
                <w:rFonts w:ascii="Times New Roman" w:hAnsi="Times New Roman" w:cs="Times New Roman"/>
                <w:szCs w:val="22"/>
              </w:rPr>
            </w:pPr>
            <w:r w:rsidRPr="00D07938">
              <w:rPr>
                <w:rFonts w:ascii="Times New Roman" w:hAnsi="Times New Roman" w:cs="Times New Roman"/>
                <w:szCs w:val="22"/>
              </w:rPr>
              <w:t>64,1</w:t>
            </w: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Betarp"/>
              <w:ind w:firstLine="0"/>
              <w:jc w:val="center"/>
            </w:pPr>
          </w:p>
        </w:tc>
      </w:tr>
      <w:tr w:rsidR="004F05CF" w:rsidTr="00540C50">
        <w:trPr>
          <w:trHeight w:val="300"/>
        </w:trPr>
        <w:tc>
          <w:tcPr>
            <w:tcW w:w="2355"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biologija</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Betarp"/>
              <w:ind w:firstLine="0"/>
              <w:jc w:val="center"/>
              <w:rPr>
                <w:rFonts w:ascii="Times New Roman" w:hAnsi="Times New Roman" w:cs="Times New Roman"/>
                <w:szCs w:val="22"/>
              </w:rPr>
            </w:pPr>
            <w:r>
              <w:rPr>
                <w:rFonts w:ascii="Times New Roman" w:hAnsi="Times New Roman" w:cs="Times New Roman"/>
                <w:sz w:val="24"/>
                <w:szCs w:val="24"/>
              </w:rPr>
              <w:t>44,88</w:t>
            </w:r>
          </w:p>
        </w:tc>
        <w:tc>
          <w:tcPr>
            <w:tcW w:w="1566" w:type="dxa"/>
            <w:tcBorders>
              <w:top w:val="single" w:sz="4" w:space="0" w:color="00000A"/>
              <w:left w:val="single" w:sz="4" w:space="0" w:color="00000A"/>
              <w:bottom w:val="single" w:sz="4" w:space="0" w:color="00000A"/>
              <w:right w:val="single" w:sz="4" w:space="0" w:color="auto"/>
            </w:tcBorders>
            <w:shd w:val="clear" w:color="auto" w:fill="auto"/>
          </w:tcPr>
          <w:p w:rsidR="004F05CF" w:rsidRDefault="004F05CF">
            <w:pPr>
              <w:pStyle w:val="Betarp"/>
              <w:ind w:firstLine="0"/>
              <w:jc w:val="center"/>
              <w:rPr>
                <w:rFonts w:ascii="Times New Roman" w:hAnsi="Times New Roman" w:cs="Times New Roman"/>
                <w:szCs w:val="22"/>
              </w:rPr>
            </w:pPr>
            <w:r>
              <w:rPr>
                <w:rFonts w:ascii="Times New Roman" w:hAnsi="Times New Roman" w:cs="Times New Roman"/>
                <w:sz w:val="24"/>
                <w:szCs w:val="24"/>
              </w:rPr>
              <w:t>64,22</w:t>
            </w:r>
          </w:p>
        </w:tc>
        <w:tc>
          <w:tcPr>
            <w:tcW w:w="1269" w:type="dxa"/>
            <w:tcBorders>
              <w:top w:val="single" w:sz="4" w:space="0" w:color="00000A"/>
              <w:left w:val="single" w:sz="4" w:space="0" w:color="auto"/>
              <w:bottom w:val="single" w:sz="4" w:space="0" w:color="00000A"/>
              <w:right w:val="single" w:sz="4" w:space="0" w:color="00000A"/>
            </w:tcBorders>
            <w:shd w:val="clear" w:color="auto" w:fill="auto"/>
          </w:tcPr>
          <w:p w:rsidR="004F05CF" w:rsidRDefault="004F05CF" w:rsidP="004F05CF">
            <w:pPr>
              <w:pStyle w:val="Betarp"/>
              <w:ind w:firstLine="0"/>
              <w:jc w:val="center"/>
              <w:rPr>
                <w:rFonts w:ascii="Times New Roman" w:hAnsi="Times New Roman" w:cs="Times New Roman"/>
                <w:szCs w:val="22"/>
              </w:rPr>
            </w:pPr>
            <w:r>
              <w:rPr>
                <w:rFonts w:ascii="Times New Roman" w:hAnsi="Times New Roman" w:cs="Times New Roman"/>
                <w:szCs w:val="22"/>
              </w:rPr>
              <w:t>51,92</w:t>
            </w: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Betarp"/>
              <w:ind w:firstLine="0"/>
              <w:jc w:val="center"/>
            </w:pPr>
          </w:p>
        </w:tc>
      </w:tr>
      <w:tr w:rsidR="004F05CF" w:rsidTr="00540C50">
        <w:trPr>
          <w:trHeight w:val="300"/>
        </w:trPr>
        <w:tc>
          <w:tcPr>
            <w:tcW w:w="2355"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fizika</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Betarp"/>
              <w:ind w:firstLine="0"/>
              <w:jc w:val="center"/>
              <w:rPr>
                <w:rFonts w:ascii="Times New Roman" w:hAnsi="Times New Roman" w:cs="Times New Roman"/>
                <w:szCs w:val="22"/>
              </w:rPr>
            </w:pPr>
            <w:r>
              <w:rPr>
                <w:rFonts w:ascii="Times New Roman" w:hAnsi="Times New Roman" w:cs="Times New Roman"/>
                <w:sz w:val="24"/>
                <w:szCs w:val="24"/>
              </w:rPr>
              <w:t>60,98</w:t>
            </w:r>
          </w:p>
        </w:tc>
        <w:tc>
          <w:tcPr>
            <w:tcW w:w="1566" w:type="dxa"/>
            <w:tcBorders>
              <w:top w:val="single" w:sz="4" w:space="0" w:color="00000A"/>
              <w:left w:val="single" w:sz="4" w:space="0" w:color="00000A"/>
              <w:bottom w:val="single" w:sz="4" w:space="0" w:color="00000A"/>
              <w:right w:val="single" w:sz="4" w:space="0" w:color="auto"/>
            </w:tcBorders>
            <w:shd w:val="clear" w:color="auto" w:fill="auto"/>
          </w:tcPr>
          <w:p w:rsidR="004F05CF" w:rsidRDefault="004F05CF">
            <w:pPr>
              <w:pStyle w:val="Betarp"/>
              <w:ind w:firstLine="0"/>
              <w:jc w:val="center"/>
              <w:rPr>
                <w:rFonts w:ascii="Times New Roman" w:hAnsi="Times New Roman" w:cs="Times New Roman"/>
                <w:szCs w:val="22"/>
              </w:rPr>
            </w:pPr>
            <w:r>
              <w:rPr>
                <w:rFonts w:ascii="Times New Roman" w:hAnsi="Times New Roman" w:cs="Times New Roman"/>
                <w:sz w:val="24"/>
                <w:szCs w:val="24"/>
              </w:rPr>
              <w:t>67,74</w:t>
            </w:r>
          </w:p>
        </w:tc>
        <w:tc>
          <w:tcPr>
            <w:tcW w:w="1269" w:type="dxa"/>
            <w:tcBorders>
              <w:top w:val="single" w:sz="4" w:space="0" w:color="00000A"/>
              <w:left w:val="single" w:sz="4" w:space="0" w:color="auto"/>
              <w:bottom w:val="single" w:sz="4" w:space="0" w:color="00000A"/>
              <w:right w:val="single" w:sz="4" w:space="0" w:color="00000A"/>
            </w:tcBorders>
            <w:shd w:val="clear" w:color="auto" w:fill="auto"/>
          </w:tcPr>
          <w:p w:rsidR="004F05CF" w:rsidRDefault="004F05CF" w:rsidP="004F05CF">
            <w:pPr>
              <w:pStyle w:val="Betarp"/>
              <w:ind w:firstLine="0"/>
              <w:jc w:val="center"/>
              <w:rPr>
                <w:rFonts w:ascii="Times New Roman" w:hAnsi="Times New Roman" w:cs="Times New Roman"/>
                <w:szCs w:val="22"/>
              </w:rPr>
            </w:pPr>
            <w:r>
              <w:rPr>
                <w:rFonts w:ascii="Times New Roman" w:hAnsi="Times New Roman" w:cs="Times New Roman"/>
                <w:szCs w:val="22"/>
              </w:rPr>
              <w:t>56</w:t>
            </w: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Betarp"/>
              <w:ind w:firstLine="0"/>
              <w:jc w:val="center"/>
            </w:pPr>
          </w:p>
        </w:tc>
      </w:tr>
      <w:tr w:rsidR="004F05CF" w:rsidTr="00540C50">
        <w:trPr>
          <w:trHeight w:val="300"/>
        </w:trPr>
        <w:tc>
          <w:tcPr>
            <w:tcW w:w="2355"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istorija</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Betarp"/>
              <w:ind w:firstLine="0"/>
              <w:jc w:val="center"/>
              <w:rPr>
                <w:rFonts w:ascii="Times New Roman" w:hAnsi="Times New Roman" w:cs="Times New Roman"/>
                <w:szCs w:val="22"/>
              </w:rPr>
            </w:pPr>
            <w:r>
              <w:rPr>
                <w:rFonts w:ascii="Times New Roman" w:hAnsi="Times New Roman" w:cs="Times New Roman"/>
                <w:sz w:val="24"/>
                <w:szCs w:val="24"/>
              </w:rPr>
              <w:t>44,97</w:t>
            </w:r>
          </w:p>
        </w:tc>
        <w:tc>
          <w:tcPr>
            <w:tcW w:w="1566" w:type="dxa"/>
            <w:tcBorders>
              <w:top w:val="single" w:sz="4" w:space="0" w:color="00000A"/>
              <w:left w:val="single" w:sz="4" w:space="0" w:color="00000A"/>
              <w:bottom w:val="single" w:sz="4" w:space="0" w:color="00000A"/>
              <w:right w:val="single" w:sz="4" w:space="0" w:color="auto"/>
            </w:tcBorders>
            <w:shd w:val="clear" w:color="auto" w:fill="auto"/>
          </w:tcPr>
          <w:p w:rsidR="004F05CF" w:rsidRDefault="004F05CF">
            <w:pPr>
              <w:pStyle w:val="Betarp"/>
              <w:ind w:firstLine="0"/>
              <w:jc w:val="center"/>
              <w:rPr>
                <w:rFonts w:ascii="Times New Roman" w:hAnsi="Times New Roman" w:cs="Times New Roman"/>
                <w:szCs w:val="22"/>
              </w:rPr>
            </w:pPr>
            <w:r>
              <w:rPr>
                <w:rFonts w:ascii="Times New Roman" w:hAnsi="Times New Roman" w:cs="Times New Roman"/>
                <w:sz w:val="24"/>
                <w:szCs w:val="24"/>
              </w:rPr>
              <w:t>56,25</w:t>
            </w:r>
          </w:p>
        </w:tc>
        <w:tc>
          <w:tcPr>
            <w:tcW w:w="1269" w:type="dxa"/>
            <w:tcBorders>
              <w:top w:val="single" w:sz="4" w:space="0" w:color="00000A"/>
              <w:left w:val="single" w:sz="4" w:space="0" w:color="auto"/>
              <w:bottom w:val="single" w:sz="4" w:space="0" w:color="00000A"/>
              <w:right w:val="single" w:sz="4" w:space="0" w:color="00000A"/>
            </w:tcBorders>
            <w:shd w:val="clear" w:color="auto" w:fill="auto"/>
          </w:tcPr>
          <w:p w:rsidR="004F05CF" w:rsidRDefault="004F05CF" w:rsidP="00CA141B">
            <w:pPr>
              <w:pStyle w:val="Betarp"/>
              <w:ind w:firstLine="0"/>
              <w:jc w:val="center"/>
              <w:rPr>
                <w:rFonts w:ascii="Times New Roman" w:hAnsi="Times New Roman" w:cs="Times New Roman"/>
                <w:szCs w:val="22"/>
              </w:rPr>
            </w:pPr>
            <w:r>
              <w:rPr>
                <w:rFonts w:ascii="Times New Roman" w:hAnsi="Times New Roman" w:cs="Times New Roman"/>
                <w:szCs w:val="22"/>
              </w:rPr>
              <w:t>38,35</w:t>
            </w: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Betarp"/>
              <w:ind w:firstLine="0"/>
              <w:jc w:val="center"/>
            </w:pPr>
          </w:p>
        </w:tc>
      </w:tr>
      <w:tr w:rsidR="004F05CF" w:rsidTr="00540C50">
        <w:trPr>
          <w:trHeight w:val="300"/>
        </w:trPr>
        <w:tc>
          <w:tcPr>
            <w:tcW w:w="2355"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geografija</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Betarp"/>
              <w:ind w:firstLine="0"/>
              <w:jc w:val="center"/>
              <w:rPr>
                <w:rFonts w:ascii="Times New Roman" w:hAnsi="Times New Roman" w:cs="Times New Roman"/>
                <w:szCs w:val="22"/>
              </w:rPr>
            </w:pPr>
            <w:r>
              <w:rPr>
                <w:rFonts w:ascii="Times New Roman" w:hAnsi="Times New Roman" w:cs="Times New Roman"/>
                <w:sz w:val="24"/>
                <w:szCs w:val="24"/>
              </w:rPr>
              <w:t>67,5</w:t>
            </w:r>
          </w:p>
        </w:tc>
        <w:tc>
          <w:tcPr>
            <w:tcW w:w="1566" w:type="dxa"/>
            <w:tcBorders>
              <w:top w:val="single" w:sz="4" w:space="0" w:color="00000A"/>
              <w:left w:val="single" w:sz="4" w:space="0" w:color="00000A"/>
              <w:bottom w:val="single" w:sz="4" w:space="0" w:color="00000A"/>
              <w:right w:val="single" w:sz="4" w:space="0" w:color="auto"/>
            </w:tcBorders>
            <w:shd w:val="clear" w:color="auto" w:fill="auto"/>
          </w:tcPr>
          <w:p w:rsidR="004F05CF" w:rsidRDefault="004F05CF">
            <w:pPr>
              <w:pStyle w:val="Betarp"/>
              <w:ind w:firstLine="0"/>
              <w:jc w:val="center"/>
              <w:rPr>
                <w:rFonts w:ascii="Times New Roman" w:hAnsi="Times New Roman" w:cs="Times New Roman"/>
                <w:szCs w:val="22"/>
              </w:rPr>
            </w:pPr>
            <w:r>
              <w:rPr>
                <w:rFonts w:ascii="Times New Roman" w:hAnsi="Times New Roman" w:cs="Times New Roman"/>
                <w:sz w:val="24"/>
                <w:szCs w:val="24"/>
              </w:rPr>
              <w:t>71,05</w:t>
            </w:r>
          </w:p>
        </w:tc>
        <w:tc>
          <w:tcPr>
            <w:tcW w:w="1269" w:type="dxa"/>
            <w:tcBorders>
              <w:top w:val="single" w:sz="4" w:space="0" w:color="00000A"/>
              <w:left w:val="single" w:sz="4" w:space="0" w:color="auto"/>
              <w:bottom w:val="single" w:sz="4" w:space="0" w:color="00000A"/>
              <w:right w:val="single" w:sz="4" w:space="0" w:color="00000A"/>
            </w:tcBorders>
            <w:shd w:val="clear" w:color="auto" w:fill="auto"/>
          </w:tcPr>
          <w:p w:rsidR="004F05CF" w:rsidRDefault="004F05CF" w:rsidP="00CA141B">
            <w:pPr>
              <w:pStyle w:val="Betarp"/>
              <w:ind w:firstLine="0"/>
              <w:jc w:val="center"/>
              <w:rPr>
                <w:rFonts w:ascii="Times New Roman" w:hAnsi="Times New Roman" w:cs="Times New Roman"/>
                <w:szCs w:val="22"/>
              </w:rPr>
            </w:pPr>
            <w:r>
              <w:rPr>
                <w:rFonts w:ascii="Times New Roman" w:hAnsi="Times New Roman" w:cs="Times New Roman"/>
                <w:szCs w:val="22"/>
              </w:rPr>
              <w:t>43,59</w:t>
            </w: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Betarp"/>
              <w:ind w:firstLine="0"/>
              <w:jc w:val="center"/>
            </w:pPr>
          </w:p>
        </w:tc>
      </w:tr>
      <w:tr w:rsidR="00CA141B" w:rsidTr="00540C50">
        <w:trPr>
          <w:trHeight w:val="269"/>
        </w:trPr>
        <w:tc>
          <w:tcPr>
            <w:tcW w:w="5501" w:type="dxa"/>
            <w:gridSpan w:val="3"/>
            <w:tcBorders>
              <w:top w:val="single" w:sz="4" w:space="0" w:color="00000A"/>
              <w:left w:val="single" w:sz="4" w:space="0" w:color="00000A"/>
              <w:bottom w:val="single" w:sz="4" w:space="0" w:color="00000A"/>
              <w:right w:val="single" w:sz="4" w:space="0" w:color="auto"/>
            </w:tcBorders>
            <w:shd w:val="clear" w:color="auto" w:fill="DBE5F1" w:themeFill="accent1" w:themeFillTint="33"/>
          </w:tcPr>
          <w:p w:rsidR="00CA141B" w:rsidRDefault="00CA141B">
            <w:pPr>
              <w:pStyle w:val="Lentelsturinys"/>
              <w:spacing w:after="0" w:line="240" w:lineRule="auto"/>
              <w:rPr>
                <w:rFonts w:ascii="Times New Roman" w:hAnsi="Times New Roman" w:cs="Times New Roman"/>
              </w:rPr>
            </w:pPr>
            <w:r>
              <w:rPr>
                <w:rFonts w:ascii="Times New Roman" w:hAnsi="Times New Roman" w:cs="Times New Roman"/>
                <w:sz w:val="24"/>
                <w:szCs w:val="24"/>
              </w:rPr>
              <w:t xml:space="preserve">gavusių 16-35 balus dalis (proc.): </w:t>
            </w:r>
          </w:p>
        </w:tc>
        <w:tc>
          <w:tcPr>
            <w:tcW w:w="1269" w:type="dxa"/>
            <w:tcBorders>
              <w:top w:val="single" w:sz="4" w:space="0" w:color="00000A"/>
              <w:left w:val="single" w:sz="4" w:space="0" w:color="auto"/>
              <w:bottom w:val="single" w:sz="4" w:space="0" w:color="00000A"/>
              <w:right w:val="single" w:sz="4" w:space="0" w:color="00000A"/>
            </w:tcBorders>
            <w:shd w:val="clear" w:color="auto" w:fill="DBE5F1" w:themeFill="accent1" w:themeFillTint="33"/>
          </w:tcPr>
          <w:p w:rsidR="00CA141B" w:rsidRDefault="00CA141B" w:rsidP="00CA141B">
            <w:pPr>
              <w:pStyle w:val="Lentelsturinys"/>
              <w:spacing w:after="0" w:line="240" w:lineRule="auto"/>
              <w:rPr>
                <w:rFonts w:ascii="Times New Roman" w:hAnsi="Times New Roman" w:cs="Times New Roman"/>
              </w:rPr>
            </w:pP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Pr>
          <w:p w:rsidR="00CA141B" w:rsidRDefault="00CA141B" w:rsidP="000F5B5E">
            <w:pPr>
              <w:pStyle w:val="Lentelsturinys"/>
            </w:pPr>
          </w:p>
        </w:tc>
      </w:tr>
      <w:tr w:rsidR="004F05CF" w:rsidTr="00540C50">
        <w:trPr>
          <w:trHeight w:val="232"/>
        </w:trPr>
        <w:tc>
          <w:tcPr>
            <w:tcW w:w="2355"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lietuvių kalba</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49,12</w:t>
            </w:r>
          </w:p>
        </w:tc>
        <w:tc>
          <w:tcPr>
            <w:tcW w:w="1566" w:type="dxa"/>
            <w:tcBorders>
              <w:top w:val="single" w:sz="4" w:space="0" w:color="00000A"/>
              <w:left w:val="single" w:sz="4" w:space="0" w:color="00000A"/>
              <w:bottom w:val="single" w:sz="4" w:space="0" w:color="00000A"/>
              <w:right w:val="single" w:sz="4" w:space="0" w:color="auto"/>
            </w:tcBorders>
            <w:shd w:val="clear" w:color="auto" w:fill="auto"/>
          </w:tcPr>
          <w:p w:rsidR="004F05CF" w:rsidRDefault="004F05CF">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50,56</w:t>
            </w:r>
          </w:p>
        </w:tc>
        <w:tc>
          <w:tcPr>
            <w:tcW w:w="1269" w:type="dxa"/>
            <w:tcBorders>
              <w:top w:val="single" w:sz="4" w:space="0" w:color="00000A"/>
              <w:left w:val="single" w:sz="4" w:space="0" w:color="auto"/>
              <w:bottom w:val="single" w:sz="4" w:space="0" w:color="00000A"/>
              <w:right w:val="single" w:sz="4" w:space="0" w:color="00000A"/>
            </w:tcBorders>
            <w:shd w:val="clear" w:color="auto" w:fill="auto"/>
          </w:tcPr>
          <w:p w:rsidR="004F05CF" w:rsidRPr="00850190" w:rsidRDefault="004F05CF" w:rsidP="00CA141B">
            <w:pPr>
              <w:pStyle w:val="Lentelsturinys"/>
              <w:spacing w:after="0" w:line="240" w:lineRule="auto"/>
              <w:jc w:val="center"/>
              <w:rPr>
                <w:rFonts w:ascii="Times New Roman" w:hAnsi="Times New Roman" w:cs="Times New Roman"/>
              </w:rPr>
            </w:pPr>
            <w:r w:rsidRPr="00850190">
              <w:rPr>
                <w:rFonts w:ascii="Times New Roman" w:hAnsi="Times New Roman" w:cs="Times New Roman"/>
              </w:rPr>
              <w:t>43,07</w:t>
            </w: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rsidP="000F5B5E">
            <w:pPr>
              <w:pStyle w:val="Lentelsturinys"/>
            </w:pPr>
          </w:p>
        </w:tc>
      </w:tr>
      <w:tr w:rsidR="004F05CF" w:rsidTr="00540C50">
        <w:trPr>
          <w:trHeight w:val="233"/>
        </w:trPr>
        <w:tc>
          <w:tcPr>
            <w:tcW w:w="2355"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matematika</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52,32</w:t>
            </w:r>
          </w:p>
        </w:tc>
        <w:tc>
          <w:tcPr>
            <w:tcW w:w="1566" w:type="dxa"/>
            <w:tcBorders>
              <w:top w:val="single" w:sz="4" w:space="0" w:color="00000A"/>
              <w:left w:val="single" w:sz="4" w:space="0" w:color="00000A"/>
              <w:bottom w:val="single" w:sz="4" w:space="0" w:color="00000A"/>
              <w:right w:val="single" w:sz="4" w:space="0" w:color="auto"/>
            </w:tcBorders>
            <w:shd w:val="clear" w:color="auto" w:fill="auto"/>
          </w:tcPr>
          <w:p w:rsidR="004F05CF" w:rsidRDefault="004F05CF">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40,58</w:t>
            </w:r>
          </w:p>
        </w:tc>
        <w:tc>
          <w:tcPr>
            <w:tcW w:w="1269" w:type="dxa"/>
            <w:tcBorders>
              <w:top w:val="single" w:sz="4" w:space="0" w:color="00000A"/>
              <w:left w:val="single" w:sz="4" w:space="0" w:color="auto"/>
              <w:bottom w:val="single" w:sz="4" w:space="0" w:color="00000A"/>
              <w:right w:val="single" w:sz="4" w:space="0" w:color="00000A"/>
            </w:tcBorders>
            <w:shd w:val="clear" w:color="auto" w:fill="auto"/>
          </w:tcPr>
          <w:p w:rsidR="004F05CF" w:rsidRPr="00850190" w:rsidRDefault="004F05CF" w:rsidP="00CA141B">
            <w:pPr>
              <w:pStyle w:val="Lentelsturinys"/>
              <w:spacing w:after="0" w:line="240" w:lineRule="auto"/>
              <w:jc w:val="center"/>
              <w:rPr>
                <w:rFonts w:ascii="Times New Roman" w:hAnsi="Times New Roman" w:cs="Times New Roman"/>
              </w:rPr>
            </w:pPr>
            <w:r w:rsidRPr="00850190">
              <w:rPr>
                <w:rFonts w:ascii="Times New Roman" w:hAnsi="Times New Roman" w:cs="Times New Roman"/>
              </w:rPr>
              <w:t>53,85</w:t>
            </w: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rsidP="000F5B5E">
            <w:pPr>
              <w:pStyle w:val="Lentelsturinys"/>
              <w:rPr>
                <w:rFonts w:ascii="Times New Roman" w:hAnsi="Times New Roman" w:cs="Times New Roman"/>
                <w:sz w:val="24"/>
                <w:szCs w:val="24"/>
              </w:rPr>
            </w:pPr>
          </w:p>
        </w:tc>
      </w:tr>
      <w:tr w:rsidR="004F05CF" w:rsidTr="00540C50">
        <w:trPr>
          <w:trHeight w:val="233"/>
        </w:trPr>
        <w:tc>
          <w:tcPr>
            <w:tcW w:w="2355"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anglų kalba</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28,62</w:t>
            </w:r>
          </w:p>
        </w:tc>
        <w:tc>
          <w:tcPr>
            <w:tcW w:w="1566" w:type="dxa"/>
            <w:tcBorders>
              <w:top w:val="single" w:sz="4" w:space="0" w:color="00000A"/>
              <w:left w:val="single" w:sz="4" w:space="0" w:color="00000A"/>
              <w:bottom w:val="single" w:sz="4" w:space="0" w:color="00000A"/>
              <w:right w:val="single" w:sz="4" w:space="0" w:color="auto"/>
            </w:tcBorders>
            <w:shd w:val="clear" w:color="auto" w:fill="auto"/>
          </w:tcPr>
          <w:p w:rsidR="004F05CF" w:rsidRDefault="004F05CF">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21,12</w:t>
            </w:r>
          </w:p>
        </w:tc>
        <w:tc>
          <w:tcPr>
            <w:tcW w:w="1269" w:type="dxa"/>
            <w:tcBorders>
              <w:top w:val="single" w:sz="4" w:space="0" w:color="00000A"/>
              <w:left w:val="single" w:sz="4" w:space="0" w:color="auto"/>
              <w:bottom w:val="single" w:sz="4" w:space="0" w:color="00000A"/>
              <w:right w:val="single" w:sz="4" w:space="0" w:color="00000A"/>
            </w:tcBorders>
            <w:shd w:val="clear" w:color="auto" w:fill="auto"/>
          </w:tcPr>
          <w:p w:rsidR="004F05CF" w:rsidRPr="00850190" w:rsidRDefault="004F05CF" w:rsidP="00CA141B">
            <w:pPr>
              <w:pStyle w:val="Lentelsturinys"/>
              <w:spacing w:after="0" w:line="240" w:lineRule="auto"/>
              <w:jc w:val="center"/>
              <w:rPr>
                <w:rFonts w:ascii="Times New Roman" w:hAnsi="Times New Roman" w:cs="Times New Roman"/>
              </w:rPr>
            </w:pPr>
            <w:r w:rsidRPr="00850190">
              <w:rPr>
                <w:rFonts w:ascii="Times New Roman" w:hAnsi="Times New Roman" w:cs="Times New Roman"/>
              </w:rPr>
              <w:t>13,92</w:t>
            </w: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rsidP="000F5B5E">
            <w:pPr>
              <w:pStyle w:val="Lentelsturinys"/>
              <w:rPr>
                <w:rFonts w:ascii="Times New Roman" w:hAnsi="Times New Roman" w:cs="Times New Roman"/>
                <w:sz w:val="24"/>
                <w:szCs w:val="24"/>
              </w:rPr>
            </w:pPr>
          </w:p>
        </w:tc>
      </w:tr>
      <w:tr w:rsidR="004F05CF" w:rsidTr="00540C50">
        <w:trPr>
          <w:trHeight w:val="233"/>
        </w:trPr>
        <w:tc>
          <w:tcPr>
            <w:tcW w:w="2355"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biologija</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51,97</w:t>
            </w:r>
          </w:p>
        </w:tc>
        <w:tc>
          <w:tcPr>
            <w:tcW w:w="1566" w:type="dxa"/>
            <w:tcBorders>
              <w:top w:val="single" w:sz="4" w:space="0" w:color="00000A"/>
              <w:left w:val="single" w:sz="4" w:space="0" w:color="00000A"/>
              <w:bottom w:val="single" w:sz="4" w:space="0" w:color="00000A"/>
              <w:right w:val="single" w:sz="4" w:space="0" w:color="auto"/>
            </w:tcBorders>
            <w:shd w:val="clear" w:color="auto" w:fill="auto"/>
          </w:tcPr>
          <w:p w:rsidR="004F05CF" w:rsidRDefault="004F05CF">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27,52</w:t>
            </w:r>
          </w:p>
        </w:tc>
        <w:tc>
          <w:tcPr>
            <w:tcW w:w="1269" w:type="dxa"/>
            <w:tcBorders>
              <w:top w:val="single" w:sz="4" w:space="0" w:color="00000A"/>
              <w:left w:val="single" w:sz="4" w:space="0" w:color="auto"/>
              <w:bottom w:val="single" w:sz="4" w:space="0" w:color="00000A"/>
              <w:right w:val="single" w:sz="4" w:space="0" w:color="00000A"/>
            </w:tcBorders>
            <w:shd w:val="clear" w:color="auto" w:fill="auto"/>
          </w:tcPr>
          <w:p w:rsidR="004F05CF" w:rsidRPr="00850190" w:rsidRDefault="004F05CF" w:rsidP="00CA141B">
            <w:pPr>
              <w:pStyle w:val="Lentelsturinys"/>
              <w:spacing w:after="0" w:line="240" w:lineRule="auto"/>
              <w:jc w:val="center"/>
              <w:rPr>
                <w:rFonts w:ascii="Times New Roman" w:hAnsi="Times New Roman" w:cs="Times New Roman"/>
              </w:rPr>
            </w:pPr>
            <w:r w:rsidRPr="00850190">
              <w:rPr>
                <w:rFonts w:ascii="Times New Roman" w:hAnsi="Times New Roman" w:cs="Times New Roman"/>
              </w:rPr>
              <w:t>36,54</w:t>
            </w: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rsidP="000F5B5E">
            <w:pPr>
              <w:pStyle w:val="Lentelsturinys"/>
              <w:rPr>
                <w:rFonts w:ascii="Times New Roman" w:hAnsi="Times New Roman" w:cs="Times New Roman"/>
                <w:sz w:val="24"/>
                <w:szCs w:val="24"/>
              </w:rPr>
            </w:pPr>
          </w:p>
        </w:tc>
      </w:tr>
      <w:tr w:rsidR="004F05CF" w:rsidTr="00540C50">
        <w:trPr>
          <w:trHeight w:val="233"/>
        </w:trPr>
        <w:tc>
          <w:tcPr>
            <w:tcW w:w="2355"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fizika</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34,15</w:t>
            </w:r>
          </w:p>
        </w:tc>
        <w:tc>
          <w:tcPr>
            <w:tcW w:w="1566" w:type="dxa"/>
            <w:tcBorders>
              <w:top w:val="single" w:sz="4" w:space="0" w:color="00000A"/>
              <w:left w:val="single" w:sz="4" w:space="0" w:color="00000A"/>
              <w:bottom w:val="single" w:sz="4" w:space="0" w:color="00000A"/>
              <w:right w:val="single" w:sz="4" w:space="0" w:color="auto"/>
            </w:tcBorders>
            <w:shd w:val="clear" w:color="auto" w:fill="auto"/>
          </w:tcPr>
          <w:p w:rsidR="004F05CF" w:rsidRDefault="004F05CF">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22,58</w:t>
            </w:r>
          </w:p>
        </w:tc>
        <w:tc>
          <w:tcPr>
            <w:tcW w:w="1269" w:type="dxa"/>
            <w:tcBorders>
              <w:top w:val="single" w:sz="4" w:space="0" w:color="00000A"/>
              <w:left w:val="single" w:sz="4" w:space="0" w:color="auto"/>
              <w:bottom w:val="single" w:sz="4" w:space="0" w:color="00000A"/>
              <w:right w:val="single" w:sz="4" w:space="0" w:color="00000A"/>
            </w:tcBorders>
            <w:shd w:val="clear" w:color="auto" w:fill="auto"/>
          </w:tcPr>
          <w:p w:rsidR="004F05CF" w:rsidRPr="00850190" w:rsidRDefault="004F05CF" w:rsidP="00CA141B">
            <w:pPr>
              <w:pStyle w:val="Lentelsturinys"/>
              <w:spacing w:after="0" w:line="240" w:lineRule="auto"/>
              <w:jc w:val="center"/>
              <w:rPr>
                <w:rFonts w:ascii="Times New Roman" w:hAnsi="Times New Roman" w:cs="Times New Roman"/>
              </w:rPr>
            </w:pPr>
            <w:r w:rsidRPr="00850190">
              <w:rPr>
                <w:rFonts w:ascii="Times New Roman" w:hAnsi="Times New Roman" w:cs="Times New Roman"/>
              </w:rPr>
              <w:t>40</w:t>
            </w: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rsidP="000F5B5E">
            <w:pPr>
              <w:pStyle w:val="Lentelsturinys"/>
              <w:rPr>
                <w:rFonts w:ascii="Times New Roman" w:hAnsi="Times New Roman" w:cs="Times New Roman"/>
                <w:sz w:val="24"/>
                <w:szCs w:val="24"/>
              </w:rPr>
            </w:pPr>
          </w:p>
        </w:tc>
      </w:tr>
      <w:tr w:rsidR="004F05CF" w:rsidTr="00540C50">
        <w:trPr>
          <w:trHeight w:val="233"/>
        </w:trPr>
        <w:tc>
          <w:tcPr>
            <w:tcW w:w="2355"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istorija</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54,36</w:t>
            </w:r>
          </w:p>
        </w:tc>
        <w:tc>
          <w:tcPr>
            <w:tcW w:w="1566" w:type="dxa"/>
            <w:tcBorders>
              <w:top w:val="single" w:sz="4" w:space="0" w:color="00000A"/>
              <w:left w:val="single" w:sz="4" w:space="0" w:color="00000A"/>
              <w:bottom w:val="single" w:sz="4" w:space="0" w:color="00000A"/>
              <w:right w:val="single" w:sz="4" w:space="0" w:color="auto"/>
            </w:tcBorders>
            <w:shd w:val="clear" w:color="auto" w:fill="auto"/>
          </w:tcPr>
          <w:p w:rsidR="004F05CF" w:rsidRDefault="004F05CF">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37,5</w:t>
            </w:r>
          </w:p>
        </w:tc>
        <w:tc>
          <w:tcPr>
            <w:tcW w:w="1269" w:type="dxa"/>
            <w:tcBorders>
              <w:top w:val="single" w:sz="4" w:space="0" w:color="00000A"/>
              <w:left w:val="single" w:sz="4" w:space="0" w:color="auto"/>
              <w:bottom w:val="single" w:sz="4" w:space="0" w:color="00000A"/>
              <w:right w:val="single" w:sz="4" w:space="0" w:color="00000A"/>
            </w:tcBorders>
            <w:shd w:val="clear" w:color="auto" w:fill="auto"/>
          </w:tcPr>
          <w:p w:rsidR="004F05CF" w:rsidRPr="00850190" w:rsidRDefault="004F05CF" w:rsidP="00CA141B">
            <w:pPr>
              <w:pStyle w:val="Lentelsturinys"/>
              <w:spacing w:after="0" w:line="240" w:lineRule="auto"/>
              <w:jc w:val="center"/>
              <w:rPr>
                <w:rFonts w:ascii="Times New Roman" w:hAnsi="Times New Roman" w:cs="Times New Roman"/>
              </w:rPr>
            </w:pPr>
            <w:r w:rsidRPr="00850190">
              <w:rPr>
                <w:rFonts w:ascii="Times New Roman" w:hAnsi="Times New Roman" w:cs="Times New Roman"/>
              </w:rPr>
              <w:t>56,39</w:t>
            </w: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rsidP="000F5B5E">
            <w:pPr>
              <w:pStyle w:val="Lentelsturinys"/>
              <w:rPr>
                <w:rFonts w:ascii="Times New Roman" w:hAnsi="Times New Roman" w:cs="Times New Roman"/>
                <w:sz w:val="24"/>
                <w:szCs w:val="24"/>
              </w:rPr>
            </w:pPr>
          </w:p>
        </w:tc>
      </w:tr>
      <w:tr w:rsidR="004F05CF" w:rsidTr="00540C50">
        <w:trPr>
          <w:trHeight w:val="233"/>
        </w:trPr>
        <w:tc>
          <w:tcPr>
            <w:tcW w:w="2355"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geografija</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27,5</w:t>
            </w:r>
          </w:p>
        </w:tc>
        <w:tc>
          <w:tcPr>
            <w:tcW w:w="1566" w:type="dxa"/>
            <w:tcBorders>
              <w:top w:val="single" w:sz="4" w:space="0" w:color="00000A"/>
              <w:left w:val="single" w:sz="4" w:space="0" w:color="00000A"/>
              <w:bottom w:val="single" w:sz="4" w:space="0" w:color="00000A"/>
              <w:right w:val="single" w:sz="4" w:space="0" w:color="auto"/>
            </w:tcBorders>
            <w:shd w:val="clear" w:color="auto" w:fill="auto"/>
          </w:tcPr>
          <w:p w:rsidR="004F05CF" w:rsidRDefault="004F05CF">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23,68</w:t>
            </w:r>
          </w:p>
        </w:tc>
        <w:tc>
          <w:tcPr>
            <w:tcW w:w="1269" w:type="dxa"/>
            <w:tcBorders>
              <w:top w:val="single" w:sz="4" w:space="0" w:color="00000A"/>
              <w:left w:val="single" w:sz="4" w:space="0" w:color="auto"/>
              <w:bottom w:val="single" w:sz="4" w:space="0" w:color="00000A"/>
              <w:right w:val="single" w:sz="4" w:space="0" w:color="00000A"/>
            </w:tcBorders>
            <w:shd w:val="clear" w:color="auto" w:fill="auto"/>
          </w:tcPr>
          <w:p w:rsidR="004F05CF" w:rsidRPr="00850190" w:rsidRDefault="004F05CF" w:rsidP="00CA141B">
            <w:pPr>
              <w:pStyle w:val="Lentelsturinys"/>
              <w:spacing w:after="0" w:line="240" w:lineRule="auto"/>
              <w:jc w:val="center"/>
              <w:rPr>
                <w:rFonts w:ascii="Times New Roman" w:hAnsi="Times New Roman" w:cs="Times New Roman"/>
              </w:rPr>
            </w:pPr>
            <w:r w:rsidRPr="00850190">
              <w:rPr>
                <w:rFonts w:ascii="Times New Roman" w:hAnsi="Times New Roman" w:cs="Times New Roman"/>
              </w:rPr>
              <w:t>51,28</w:t>
            </w: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rsidP="000F5B5E">
            <w:pPr>
              <w:pStyle w:val="Lentelsturinys"/>
              <w:rPr>
                <w:rFonts w:ascii="Times New Roman" w:hAnsi="Times New Roman" w:cs="Times New Roman"/>
                <w:sz w:val="24"/>
                <w:szCs w:val="24"/>
              </w:rPr>
            </w:pPr>
          </w:p>
        </w:tc>
      </w:tr>
      <w:tr w:rsidR="00CA141B" w:rsidTr="00540C50">
        <w:trPr>
          <w:trHeight w:val="254"/>
        </w:trPr>
        <w:tc>
          <w:tcPr>
            <w:tcW w:w="5501" w:type="dxa"/>
            <w:gridSpan w:val="3"/>
            <w:tcBorders>
              <w:top w:val="single" w:sz="4" w:space="0" w:color="00000A"/>
              <w:left w:val="single" w:sz="4" w:space="0" w:color="00000A"/>
              <w:bottom w:val="single" w:sz="4" w:space="0" w:color="00000A"/>
              <w:right w:val="single" w:sz="4" w:space="0" w:color="auto"/>
            </w:tcBorders>
            <w:shd w:val="clear" w:color="auto" w:fill="DBE5F1"/>
          </w:tcPr>
          <w:p w:rsidR="00CA141B" w:rsidRDefault="00CA141B">
            <w:pPr>
              <w:pStyle w:val="Lentelsturinys"/>
              <w:spacing w:after="0" w:line="240" w:lineRule="auto"/>
              <w:rPr>
                <w:rFonts w:ascii="Times New Roman" w:hAnsi="Times New Roman" w:cs="Times New Roman"/>
              </w:rPr>
            </w:pPr>
            <w:r>
              <w:rPr>
                <w:rFonts w:ascii="Times New Roman" w:hAnsi="Times New Roman" w:cs="Times New Roman"/>
                <w:sz w:val="24"/>
                <w:szCs w:val="24"/>
              </w:rPr>
              <w:t>neišlaikiusiųjų dalis (proc.):</w:t>
            </w:r>
          </w:p>
        </w:tc>
        <w:tc>
          <w:tcPr>
            <w:tcW w:w="1269" w:type="dxa"/>
            <w:tcBorders>
              <w:top w:val="single" w:sz="4" w:space="0" w:color="00000A"/>
              <w:left w:val="single" w:sz="4" w:space="0" w:color="auto"/>
              <w:bottom w:val="single" w:sz="4" w:space="0" w:color="00000A"/>
              <w:right w:val="single" w:sz="4" w:space="0" w:color="00000A"/>
            </w:tcBorders>
            <w:shd w:val="clear" w:color="auto" w:fill="DBE5F1"/>
          </w:tcPr>
          <w:p w:rsidR="00CA141B" w:rsidRPr="00850190" w:rsidRDefault="00CA141B" w:rsidP="00CA141B">
            <w:pPr>
              <w:pStyle w:val="Lentelsturinys"/>
              <w:spacing w:after="0" w:line="240" w:lineRule="auto"/>
              <w:rPr>
                <w:rFonts w:ascii="Times New Roman" w:hAnsi="Times New Roman" w:cs="Times New Roman"/>
              </w:rPr>
            </w:pP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Pr>
          <w:p w:rsidR="00CA141B" w:rsidRDefault="00CA141B" w:rsidP="000F5B5E">
            <w:pPr>
              <w:pStyle w:val="Lentelsturinys"/>
              <w:rPr>
                <w:rFonts w:ascii="Times New Roman" w:hAnsi="Times New Roman" w:cs="Times New Roman"/>
                <w:sz w:val="24"/>
                <w:szCs w:val="24"/>
              </w:rPr>
            </w:pPr>
          </w:p>
        </w:tc>
      </w:tr>
      <w:tr w:rsidR="004F05CF" w:rsidTr="00540C50">
        <w:trPr>
          <w:trHeight w:val="254"/>
        </w:trPr>
        <w:tc>
          <w:tcPr>
            <w:tcW w:w="2355"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lietuvių kalba</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15,9</w:t>
            </w:r>
          </w:p>
        </w:tc>
        <w:tc>
          <w:tcPr>
            <w:tcW w:w="1566" w:type="dxa"/>
            <w:tcBorders>
              <w:top w:val="single" w:sz="4" w:space="0" w:color="00000A"/>
              <w:left w:val="single" w:sz="4" w:space="0" w:color="00000A"/>
              <w:bottom w:val="single" w:sz="4" w:space="0" w:color="00000A"/>
              <w:right w:val="single" w:sz="4" w:space="0" w:color="auto"/>
            </w:tcBorders>
            <w:shd w:val="clear" w:color="auto" w:fill="auto"/>
          </w:tcPr>
          <w:p w:rsidR="004F05CF" w:rsidRDefault="004F05CF">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15,44</w:t>
            </w:r>
          </w:p>
        </w:tc>
        <w:tc>
          <w:tcPr>
            <w:tcW w:w="1269" w:type="dxa"/>
            <w:tcBorders>
              <w:top w:val="single" w:sz="4" w:space="0" w:color="00000A"/>
              <w:left w:val="single" w:sz="4" w:space="0" w:color="auto"/>
              <w:bottom w:val="single" w:sz="4" w:space="0" w:color="00000A"/>
              <w:right w:val="single" w:sz="4" w:space="0" w:color="00000A"/>
            </w:tcBorders>
            <w:shd w:val="clear" w:color="auto" w:fill="auto"/>
          </w:tcPr>
          <w:p w:rsidR="004F05CF" w:rsidRPr="00850190" w:rsidRDefault="004F05CF" w:rsidP="00CA141B">
            <w:pPr>
              <w:pStyle w:val="Lentelsturinys"/>
              <w:spacing w:after="0" w:line="240" w:lineRule="auto"/>
              <w:jc w:val="center"/>
              <w:rPr>
                <w:rFonts w:ascii="Times New Roman" w:hAnsi="Times New Roman" w:cs="Times New Roman"/>
              </w:rPr>
            </w:pPr>
            <w:r w:rsidRPr="00850190">
              <w:rPr>
                <w:rFonts w:ascii="Times New Roman" w:hAnsi="Times New Roman" w:cs="Times New Roman"/>
              </w:rPr>
              <w:t>12,4</w:t>
            </w: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rsidP="000F5B5E">
            <w:pPr>
              <w:pStyle w:val="Lentelsturinys"/>
              <w:rPr>
                <w:rFonts w:ascii="Times New Roman" w:hAnsi="Times New Roman" w:cs="Times New Roman"/>
                <w:sz w:val="24"/>
                <w:szCs w:val="24"/>
              </w:rPr>
            </w:pPr>
          </w:p>
        </w:tc>
      </w:tr>
      <w:tr w:rsidR="004F05CF" w:rsidTr="00540C50">
        <w:trPr>
          <w:trHeight w:val="254"/>
        </w:trPr>
        <w:tc>
          <w:tcPr>
            <w:tcW w:w="2355"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matematika</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14,35</w:t>
            </w:r>
          </w:p>
        </w:tc>
        <w:tc>
          <w:tcPr>
            <w:tcW w:w="1566" w:type="dxa"/>
            <w:tcBorders>
              <w:top w:val="single" w:sz="4" w:space="0" w:color="00000A"/>
              <w:left w:val="single" w:sz="4" w:space="0" w:color="00000A"/>
              <w:bottom w:val="single" w:sz="4" w:space="0" w:color="00000A"/>
              <w:right w:val="single" w:sz="4" w:space="0" w:color="auto"/>
            </w:tcBorders>
            <w:shd w:val="clear" w:color="auto" w:fill="auto"/>
          </w:tcPr>
          <w:p w:rsidR="004F05CF" w:rsidRDefault="004F05CF">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3,86</w:t>
            </w:r>
          </w:p>
        </w:tc>
        <w:tc>
          <w:tcPr>
            <w:tcW w:w="1269" w:type="dxa"/>
            <w:tcBorders>
              <w:top w:val="single" w:sz="4" w:space="0" w:color="00000A"/>
              <w:left w:val="single" w:sz="4" w:space="0" w:color="auto"/>
              <w:bottom w:val="single" w:sz="4" w:space="0" w:color="00000A"/>
              <w:right w:val="single" w:sz="4" w:space="0" w:color="00000A"/>
            </w:tcBorders>
            <w:shd w:val="clear" w:color="auto" w:fill="auto"/>
          </w:tcPr>
          <w:p w:rsidR="004F05CF" w:rsidRPr="00850190" w:rsidRDefault="004F05CF" w:rsidP="00CA141B">
            <w:pPr>
              <w:pStyle w:val="Lentelsturinys"/>
              <w:spacing w:after="0" w:line="240" w:lineRule="auto"/>
              <w:jc w:val="center"/>
              <w:rPr>
                <w:rFonts w:ascii="Times New Roman" w:hAnsi="Times New Roman" w:cs="Times New Roman"/>
              </w:rPr>
            </w:pPr>
            <w:r w:rsidRPr="00850190">
              <w:rPr>
                <w:rFonts w:ascii="Times New Roman" w:hAnsi="Times New Roman" w:cs="Times New Roman"/>
              </w:rPr>
              <w:t>15,4</w:t>
            </w: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rsidP="000F5B5E">
            <w:pPr>
              <w:pStyle w:val="Lentelsturinys"/>
              <w:rPr>
                <w:rFonts w:ascii="Times New Roman" w:hAnsi="Times New Roman" w:cs="Times New Roman"/>
                <w:sz w:val="24"/>
                <w:szCs w:val="24"/>
              </w:rPr>
            </w:pPr>
          </w:p>
        </w:tc>
      </w:tr>
      <w:tr w:rsidR="004F05CF" w:rsidTr="00540C50">
        <w:trPr>
          <w:trHeight w:val="254"/>
        </w:trPr>
        <w:tc>
          <w:tcPr>
            <w:tcW w:w="2355"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anglų kalba</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2,12</w:t>
            </w:r>
          </w:p>
        </w:tc>
        <w:tc>
          <w:tcPr>
            <w:tcW w:w="1566" w:type="dxa"/>
            <w:tcBorders>
              <w:top w:val="single" w:sz="4" w:space="0" w:color="00000A"/>
              <w:left w:val="single" w:sz="4" w:space="0" w:color="00000A"/>
              <w:bottom w:val="single" w:sz="4" w:space="0" w:color="00000A"/>
              <w:right w:val="single" w:sz="4" w:space="0" w:color="auto"/>
            </w:tcBorders>
            <w:shd w:val="clear" w:color="auto" w:fill="auto"/>
          </w:tcPr>
          <w:p w:rsidR="004F05CF" w:rsidRDefault="004F05CF">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0,8</w:t>
            </w:r>
          </w:p>
        </w:tc>
        <w:tc>
          <w:tcPr>
            <w:tcW w:w="1269" w:type="dxa"/>
            <w:tcBorders>
              <w:top w:val="single" w:sz="4" w:space="0" w:color="00000A"/>
              <w:left w:val="single" w:sz="4" w:space="0" w:color="auto"/>
              <w:bottom w:val="single" w:sz="4" w:space="0" w:color="00000A"/>
              <w:right w:val="single" w:sz="4" w:space="0" w:color="00000A"/>
            </w:tcBorders>
            <w:shd w:val="clear" w:color="auto" w:fill="auto"/>
          </w:tcPr>
          <w:p w:rsidR="004F05CF" w:rsidRPr="00850190" w:rsidRDefault="004F05CF" w:rsidP="00CA141B">
            <w:pPr>
              <w:pStyle w:val="Lentelsturinys"/>
              <w:spacing w:after="0" w:line="240" w:lineRule="auto"/>
              <w:jc w:val="center"/>
              <w:rPr>
                <w:rFonts w:ascii="Times New Roman" w:hAnsi="Times New Roman" w:cs="Times New Roman"/>
              </w:rPr>
            </w:pPr>
            <w:r w:rsidRPr="00850190">
              <w:rPr>
                <w:rFonts w:ascii="Times New Roman" w:hAnsi="Times New Roman" w:cs="Times New Roman"/>
              </w:rPr>
              <w:t>0,7</w:t>
            </w: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rsidP="000F5B5E">
            <w:pPr>
              <w:pStyle w:val="Lentelsturinys"/>
              <w:rPr>
                <w:rFonts w:ascii="Times New Roman" w:hAnsi="Times New Roman" w:cs="Times New Roman"/>
                <w:sz w:val="24"/>
                <w:szCs w:val="24"/>
              </w:rPr>
            </w:pPr>
          </w:p>
        </w:tc>
      </w:tr>
      <w:tr w:rsidR="004F05CF" w:rsidTr="00540C50">
        <w:trPr>
          <w:trHeight w:val="254"/>
        </w:trPr>
        <w:tc>
          <w:tcPr>
            <w:tcW w:w="2355"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biologija</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2,36</w:t>
            </w:r>
          </w:p>
        </w:tc>
        <w:tc>
          <w:tcPr>
            <w:tcW w:w="1566" w:type="dxa"/>
            <w:tcBorders>
              <w:top w:val="single" w:sz="4" w:space="0" w:color="00000A"/>
              <w:left w:val="single" w:sz="4" w:space="0" w:color="00000A"/>
              <w:bottom w:val="single" w:sz="4" w:space="0" w:color="00000A"/>
              <w:right w:val="single" w:sz="4" w:space="0" w:color="auto"/>
            </w:tcBorders>
            <w:shd w:val="clear" w:color="auto" w:fill="auto"/>
          </w:tcPr>
          <w:p w:rsidR="004F05CF" w:rsidRDefault="004F05CF">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0,92</w:t>
            </w:r>
          </w:p>
        </w:tc>
        <w:tc>
          <w:tcPr>
            <w:tcW w:w="1269" w:type="dxa"/>
            <w:tcBorders>
              <w:top w:val="single" w:sz="4" w:space="0" w:color="00000A"/>
              <w:left w:val="single" w:sz="4" w:space="0" w:color="auto"/>
              <w:bottom w:val="single" w:sz="4" w:space="0" w:color="00000A"/>
              <w:right w:val="single" w:sz="4" w:space="0" w:color="00000A"/>
            </w:tcBorders>
            <w:shd w:val="clear" w:color="auto" w:fill="auto"/>
          </w:tcPr>
          <w:p w:rsidR="004F05CF" w:rsidRPr="00850190" w:rsidRDefault="004F05CF" w:rsidP="00CA141B">
            <w:pPr>
              <w:pStyle w:val="Lentelsturinys"/>
              <w:spacing w:after="0" w:line="240" w:lineRule="auto"/>
              <w:jc w:val="center"/>
              <w:rPr>
                <w:rFonts w:ascii="Times New Roman" w:hAnsi="Times New Roman" w:cs="Times New Roman"/>
              </w:rPr>
            </w:pPr>
            <w:r w:rsidRPr="00850190">
              <w:rPr>
                <w:rFonts w:ascii="Times New Roman" w:hAnsi="Times New Roman" w:cs="Times New Roman"/>
              </w:rPr>
              <w:t>0,96</w:t>
            </w: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rsidP="000F5B5E">
            <w:pPr>
              <w:pStyle w:val="Lentelsturinys"/>
              <w:rPr>
                <w:rFonts w:ascii="Times New Roman" w:hAnsi="Times New Roman" w:cs="Times New Roman"/>
                <w:sz w:val="24"/>
                <w:szCs w:val="24"/>
              </w:rPr>
            </w:pPr>
          </w:p>
        </w:tc>
      </w:tr>
      <w:tr w:rsidR="004F05CF" w:rsidTr="00540C50">
        <w:trPr>
          <w:trHeight w:val="254"/>
        </w:trPr>
        <w:tc>
          <w:tcPr>
            <w:tcW w:w="2355"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fizika</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0</w:t>
            </w:r>
          </w:p>
        </w:tc>
        <w:tc>
          <w:tcPr>
            <w:tcW w:w="1566" w:type="dxa"/>
            <w:tcBorders>
              <w:top w:val="single" w:sz="4" w:space="0" w:color="00000A"/>
              <w:left w:val="single" w:sz="4" w:space="0" w:color="00000A"/>
              <w:bottom w:val="single" w:sz="4" w:space="0" w:color="00000A"/>
              <w:right w:val="single" w:sz="4" w:space="0" w:color="auto"/>
            </w:tcBorders>
            <w:shd w:val="clear" w:color="auto" w:fill="auto"/>
          </w:tcPr>
          <w:p w:rsidR="004F05CF" w:rsidRDefault="004F05CF">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3,23</w:t>
            </w:r>
          </w:p>
        </w:tc>
        <w:tc>
          <w:tcPr>
            <w:tcW w:w="1269" w:type="dxa"/>
            <w:tcBorders>
              <w:top w:val="single" w:sz="4" w:space="0" w:color="00000A"/>
              <w:left w:val="single" w:sz="4" w:space="0" w:color="auto"/>
              <w:bottom w:val="single" w:sz="4" w:space="0" w:color="00000A"/>
              <w:right w:val="single" w:sz="4" w:space="0" w:color="00000A"/>
            </w:tcBorders>
            <w:shd w:val="clear" w:color="auto" w:fill="auto"/>
          </w:tcPr>
          <w:p w:rsidR="004F05CF" w:rsidRPr="00850190" w:rsidRDefault="004F05CF" w:rsidP="00CA141B">
            <w:pPr>
              <w:pStyle w:val="Lentelsturinys"/>
              <w:spacing w:after="0" w:line="240" w:lineRule="auto"/>
              <w:jc w:val="center"/>
              <w:rPr>
                <w:rFonts w:ascii="Times New Roman" w:hAnsi="Times New Roman" w:cs="Times New Roman"/>
              </w:rPr>
            </w:pPr>
            <w:r w:rsidRPr="00850190">
              <w:rPr>
                <w:rFonts w:ascii="Times New Roman" w:hAnsi="Times New Roman" w:cs="Times New Roman"/>
              </w:rPr>
              <w:t>0</w:t>
            </w: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rsidP="000F5B5E">
            <w:pPr>
              <w:pStyle w:val="Lentelsturinys"/>
              <w:rPr>
                <w:rFonts w:ascii="Times New Roman" w:hAnsi="Times New Roman" w:cs="Times New Roman"/>
                <w:sz w:val="24"/>
                <w:szCs w:val="24"/>
              </w:rPr>
            </w:pPr>
          </w:p>
        </w:tc>
      </w:tr>
      <w:tr w:rsidR="004F05CF" w:rsidTr="00540C50">
        <w:trPr>
          <w:trHeight w:val="254"/>
        </w:trPr>
        <w:tc>
          <w:tcPr>
            <w:tcW w:w="2355"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istorija</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0,67</w:t>
            </w:r>
          </w:p>
        </w:tc>
        <w:tc>
          <w:tcPr>
            <w:tcW w:w="1566" w:type="dxa"/>
            <w:tcBorders>
              <w:top w:val="single" w:sz="4" w:space="0" w:color="00000A"/>
              <w:left w:val="single" w:sz="4" w:space="0" w:color="00000A"/>
              <w:bottom w:val="single" w:sz="4" w:space="0" w:color="00000A"/>
              <w:right w:val="single" w:sz="4" w:space="0" w:color="auto"/>
            </w:tcBorders>
            <w:shd w:val="clear" w:color="auto" w:fill="auto"/>
          </w:tcPr>
          <w:p w:rsidR="004F05CF" w:rsidRDefault="004F05CF">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1,87</w:t>
            </w:r>
          </w:p>
        </w:tc>
        <w:tc>
          <w:tcPr>
            <w:tcW w:w="1269" w:type="dxa"/>
            <w:tcBorders>
              <w:top w:val="single" w:sz="4" w:space="0" w:color="00000A"/>
              <w:left w:val="single" w:sz="4" w:space="0" w:color="auto"/>
              <w:bottom w:val="single" w:sz="4" w:space="0" w:color="00000A"/>
              <w:right w:val="single" w:sz="4" w:space="0" w:color="00000A"/>
            </w:tcBorders>
            <w:shd w:val="clear" w:color="auto" w:fill="auto"/>
          </w:tcPr>
          <w:p w:rsidR="004F05CF" w:rsidRPr="00850190" w:rsidRDefault="004F05CF" w:rsidP="00CA141B">
            <w:pPr>
              <w:pStyle w:val="Lentelsturinys"/>
              <w:spacing w:after="0" w:line="240" w:lineRule="auto"/>
              <w:jc w:val="center"/>
              <w:rPr>
                <w:rFonts w:ascii="Times New Roman" w:hAnsi="Times New Roman" w:cs="Times New Roman"/>
              </w:rPr>
            </w:pPr>
            <w:r w:rsidRPr="00850190">
              <w:rPr>
                <w:rFonts w:ascii="Times New Roman" w:hAnsi="Times New Roman" w:cs="Times New Roman"/>
              </w:rPr>
              <w:t>3</w:t>
            </w: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rsidP="000F5B5E">
            <w:pPr>
              <w:pStyle w:val="Lentelsturinys"/>
              <w:rPr>
                <w:rFonts w:ascii="Times New Roman" w:hAnsi="Times New Roman" w:cs="Times New Roman"/>
                <w:sz w:val="24"/>
                <w:szCs w:val="24"/>
              </w:rPr>
            </w:pPr>
          </w:p>
        </w:tc>
      </w:tr>
      <w:tr w:rsidR="004F05CF" w:rsidTr="00540C50">
        <w:trPr>
          <w:trHeight w:val="254"/>
        </w:trPr>
        <w:tc>
          <w:tcPr>
            <w:tcW w:w="2355"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geografija</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0</w:t>
            </w:r>
          </w:p>
        </w:tc>
        <w:tc>
          <w:tcPr>
            <w:tcW w:w="1566" w:type="dxa"/>
            <w:tcBorders>
              <w:top w:val="single" w:sz="4" w:space="0" w:color="00000A"/>
              <w:left w:val="single" w:sz="4" w:space="0" w:color="00000A"/>
              <w:bottom w:val="single" w:sz="4" w:space="0" w:color="00000A"/>
              <w:right w:val="single" w:sz="4" w:space="0" w:color="auto"/>
            </w:tcBorders>
            <w:shd w:val="clear" w:color="auto" w:fill="auto"/>
          </w:tcPr>
          <w:p w:rsidR="004F05CF" w:rsidRDefault="004F05CF">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0</w:t>
            </w:r>
          </w:p>
        </w:tc>
        <w:tc>
          <w:tcPr>
            <w:tcW w:w="1269" w:type="dxa"/>
            <w:tcBorders>
              <w:top w:val="single" w:sz="4" w:space="0" w:color="00000A"/>
              <w:left w:val="single" w:sz="4" w:space="0" w:color="auto"/>
              <w:bottom w:val="single" w:sz="4" w:space="0" w:color="00000A"/>
              <w:right w:val="single" w:sz="4" w:space="0" w:color="00000A"/>
            </w:tcBorders>
            <w:shd w:val="clear" w:color="auto" w:fill="auto"/>
          </w:tcPr>
          <w:p w:rsidR="004F05CF" w:rsidRPr="00850190" w:rsidRDefault="004F05CF" w:rsidP="00CA141B">
            <w:pPr>
              <w:pStyle w:val="Lentelsturinys"/>
              <w:spacing w:after="0" w:line="240" w:lineRule="auto"/>
              <w:jc w:val="center"/>
              <w:rPr>
                <w:rFonts w:ascii="Times New Roman" w:hAnsi="Times New Roman" w:cs="Times New Roman"/>
              </w:rPr>
            </w:pPr>
            <w:r w:rsidRPr="00850190">
              <w:rPr>
                <w:rFonts w:ascii="Times New Roman" w:hAnsi="Times New Roman" w:cs="Times New Roman"/>
              </w:rPr>
              <w:t>0</w:t>
            </w: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Pr>
          <w:p w:rsidR="004F05CF" w:rsidRDefault="004F05CF" w:rsidP="000F5B5E">
            <w:pPr>
              <w:pStyle w:val="Lentelsturinys"/>
              <w:rPr>
                <w:rFonts w:ascii="Times New Roman" w:hAnsi="Times New Roman" w:cs="Times New Roman"/>
                <w:sz w:val="24"/>
                <w:szCs w:val="24"/>
              </w:rPr>
            </w:pPr>
          </w:p>
        </w:tc>
      </w:tr>
    </w:tbl>
    <w:p w:rsidR="004E51BB" w:rsidRDefault="00091B4B">
      <w:pPr>
        <w:jc w:val="both"/>
      </w:pPr>
      <w:r>
        <w:rPr>
          <w:rFonts w:ascii="Times New Roman" w:hAnsi="Times New Roman" w:cs="Times New Roman"/>
          <w:i/>
          <w:iCs/>
          <w:sz w:val="20"/>
          <w:szCs w:val="20"/>
        </w:rPr>
        <w:t>Duomenų šaltinis: NEC ataskaitos ir Savivaldybės duomenys</w:t>
      </w:r>
    </w:p>
    <w:p w:rsidR="00C0069E" w:rsidRDefault="00767E0F" w:rsidP="002C3884">
      <w:pPr>
        <w:pStyle w:val="Betarp"/>
        <w:tabs>
          <w:tab w:val="left" w:pos="-142"/>
        </w:tabs>
        <w:ind w:firstLine="0"/>
        <w:jc w:val="both"/>
        <w:rPr>
          <w:rFonts w:ascii="Times New Roman" w:hAnsi="Times New Roman" w:cs="Times New Roman"/>
        </w:rPr>
      </w:pPr>
      <w:r w:rsidRPr="00767E0F">
        <w:rPr>
          <w:rFonts w:ascii="Times New Roman" w:hAnsi="Times New Roman" w:cs="Times New Roman"/>
          <w:b/>
          <w:sz w:val="24"/>
          <w:szCs w:val="24"/>
        </w:rPr>
        <w:t>Išvada</w:t>
      </w:r>
      <w:r w:rsidRPr="00767E0F">
        <w:rPr>
          <w:rFonts w:ascii="Times New Roman" w:hAnsi="Times New Roman" w:cs="Times New Roman"/>
          <w:sz w:val="24"/>
          <w:szCs w:val="24"/>
        </w:rPr>
        <w:t>. Siekiant švietimo</w:t>
      </w:r>
      <w:r>
        <w:rPr>
          <w:rFonts w:ascii="Times New Roman" w:hAnsi="Times New Roman" w:cs="Times New Roman"/>
          <w:b/>
          <w:sz w:val="24"/>
          <w:szCs w:val="24"/>
        </w:rPr>
        <w:t xml:space="preserve"> </w:t>
      </w:r>
      <w:r w:rsidRPr="00767E0F">
        <w:rPr>
          <w:rFonts w:ascii="Times New Roman" w:hAnsi="Times New Roman" w:cs="Times New Roman"/>
          <w:sz w:val="24"/>
          <w:szCs w:val="24"/>
        </w:rPr>
        <w:t>prioritet</w:t>
      </w:r>
      <w:r>
        <w:rPr>
          <w:rFonts w:ascii="Times New Roman" w:hAnsi="Times New Roman" w:cs="Times New Roman"/>
          <w:sz w:val="24"/>
          <w:szCs w:val="24"/>
        </w:rPr>
        <w:t>o</w:t>
      </w:r>
      <w:r>
        <w:rPr>
          <w:rFonts w:ascii="Times New Roman" w:hAnsi="Times New Roman" w:cs="Times New Roman"/>
          <w:b/>
          <w:sz w:val="24"/>
          <w:szCs w:val="24"/>
        </w:rPr>
        <w:t xml:space="preserve"> </w:t>
      </w:r>
      <w:r>
        <w:rPr>
          <w:rFonts w:ascii="Times New Roman" w:hAnsi="Times New Roman" w:cs="Times New Roman"/>
          <w:sz w:val="24"/>
          <w:szCs w:val="24"/>
        </w:rPr>
        <w:t xml:space="preserve"> - gerinti ugdymo kokybę, užtikrinant veiksmingą ir kokybišką švietimo įstaigų veiklą, sudarant galimybes kiekvienam besimokančiajam pasiekti kuo geresnių rezultatų </w:t>
      </w:r>
      <w:r w:rsidR="00F553AD">
        <w:rPr>
          <w:rFonts w:ascii="Times New Roman" w:hAnsi="Times New Roman" w:cs="Times New Roman"/>
          <w:sz w:val="24"/>
          <w:szCs w:val="24"/>
        </w:rPr>
        <w:t>-</w:t>
      </w:r>
      <w:r>
        <w:rPr>
          <w:rFonts w:ascii="Times New Roman" w:hAnsi="Times New Roman" w:cs="Times New Roman"/>
          <w:sz w:val="24"/>
          <w:szCs w:val="24"/>
        </w:rPr>
        <w:t xml:space="preserve"> </w:t>
      </w:r>
      <w:r w:rsidR="003E2F7F">
        <w:rPr>
          <w:rFonts w:ascii="Times New Roman" w:hAnsi="Times New Roman" w:cs="Times New Roman"/>
          <w:sz w:val="24"/>
          <w:szCs w:val="24"/>
        </w:rPr>
        <w:t xml:space="preserve">daroma </w:t>
      </w:r>
      <w:r w:rsidR="006445FC">
        <w:rPr>
          <w:rFonts w:ascii="Times New Roman" w:hAnsi="Times New Roman" w:cs="Times New Roman"/>
          <w:sz w:val="24"/>
          <w:szCs w:val="24"/>
        </w:rPr>
        <w:t xml:space="preserve">kai kurių rodiklių </w:t>
      </w:r>
      <w:r>
        <w:rPr>
          <w:rFonts w:ascii="Times New Roman" w:hAnsi="Times New Roman" w:cs="Times New Roman"/>
          <w:sz w:val="24"/>
          <w:szCs w:val="24"/>
        </w:rPr>
        <w:t xml:space="preserve">pažanga. </w:t>
      </w:r>
      <w:r w:rsidR="00C0069E">
        <w:rPr>
          <w:rFonts w:ascii="Times New Roman" w:hAnsi="Times New Roman" w:cs="Times New Roman"/>
          <w:sz w:val="24"/>
          <w:szCs w:val="24"/>
        </w:rPr>
        <w:t xml:space="preserve"> Sekantiems 2 metams išlieka </w:t>
      </w:r>
      <w:r w:rsidR="00C0069E">
        <w:rPr>
          <w:rFonts w:ascii="Times New Roman" w:hAnsi="Times New Roman" w:cs="Times New Roman"/>
        </w:rPr>
        <w:t xml:space="preserve">svarbūs </w:t>
      </w:r>
      <w:r w:rsidR="00C0069E">
        <w:rPr>
          <w:rFonts w:ascii="Times New Roman" w:hAnsi="Times New Roman" w:cs="Times New Roman"/>
          <w:sz w:val="24"/>
          <w:szCs w:val="24"/>
        </w:rPr>
        <w:t>švietimo prioritet</w:t>
      </w:r>
      <w:r w:rsidR="00C0069E">
        <w:rPr>
          <w:rFonts w:ascii="Times New Roman" w:hAnsi="Times New Roman" w:cs="Times New Roman"/>
        </w:rPr>
        <w:t>o uždaviniai:</w:t>
      </w:r>
    </w:p>
    <w:p w:rsidR="00C0069E" w:rsidRDefault="00C0069E" w:rsidP="002C3884">
      <w:pPr>
        <w:pStyle w:val="Default"/>
        <w:numPr>
          <w:ilvl w:val="0"/>
          <w:numId w:val="3"/>
        </w:numPr>
        <w:ind w:left="567" w:hanging="283"/>
        <w:jc w:val="both"/>
        <w:rPr>
          <w:rFonts w:ascii="Times New Roman" w:hAnsi="Times New Roman" w:cs="Times New Roman"/>
        </w:rPr>
      </w:pPr>
      <w:r>
        <w:rPr>
          <w:rFonts w:ascii="Times New Roman" w:hAnsi="Times New Roman" w:cs="Times New Roman"/>
        </w:rPr>
        <w:t>m</w:t>
      </w:r>
      <w:r>
        <w:rPr>
          <w:rFonts w:ascii="Times New Roman" w:hAnsi="Times New Roman" w:cs="Times New Roman"/>
        </w:rPr>
        <w:t>okykl</w:t>
      </w:r>
      <w:r>
        <w:rPr>
          <w:rFonts w:ascii="Times New Roman" w:hAnsi="Times New Roman" w:cs="Times New Roman"/>
        </w:rPr>
        <w:t xml:space="preserve">ų </w:t>
      </w:r>
      <w:r>
        <w:rPr>
          <w:rFonts w:ascii="Times New Roman" w:hAnsi="Times New Roman" w:cs="Times New Roman"/>
        </w:rPr>
        <w:t>aprūpin</w:t>
      </w:r>
      <w:r>
        <w:rPr>
          <w:rFonts w:ascii="Times New Roman" w:hAnsi="Times New Roman" w:cs="Times New Roman"/>
        </w:rPr>
        <w:t xml:space="preserve">imas </w:t>
      </w:r>
      <w:r>
        <w:rPr>
          <w:rFonts w:ascii="Times New Roman" w:hAnsi="Times New Roman" w:cs="Times New Roman"/>
        </w:rPr>
        <w:t xml:space="preserve">informacinėmis technologijomis, moderniomis priemonėmis; </w:t>
      </w:r>
    </w:p>
    <w:p w:rsidR="00C0069E" w:rsidRDefault="00C0069E" w:rsidP="002C3884">
      <w:pPr>
        <w:pStyle w:val="Default"/>
        <w:numPr>
          <w:ilvl w:val="0"/>
          <w:numId w:val="2"/>
        </w:numPr>
        <w:ind w:left="567" w:hanging="283"/>
        <w:jc w:val="both"/>
        <w:rPr>
          <w:rFonts w:ascii="Times New Roman" w:hAnsi="Times New Roman" w:cs="Times New Roman"/>
        </w:rPr>
      </w:pPr>
      <w:r>
        <w:rPr>
          <w:rFonts w:ascii="Times New Roman" w:hAnsi="Times New Roman" w:cs="Times New Roman"/>
        </w:rPr>
        <w:t xml:space="preserve">mokyklų dalyvavimas </w:t>
      </w:r>
      <w:r>
        <w:rPr>
          <w:rFonts w:ascii="Times New Roman" w:hAnsi="Times New Roman" w:cs="Times New Roman"/>
        </w:rPr>
        <w:t>projektinė</w:t>
      </w:r>
      <w:r>
        <w:rPr>
          <w:rFonts w:ascii="Times New Roman" w:hAnsi="Times New Roman" w:cs="Times New Roman"/>
        </w:rPr>
        <w:t>s</w:t>
      </w:r>
      <w:r>
        <w:rPr>
          <w:rFonts w:ascii="Times New Roman" w:hAnsi="Times New Roman" w:cs="Times New Roman"/>
        </w:rPr>
        <w:t xml:space="preserve">e veikloje; </w:t>
      </w:r>
    </w:p>
    <w:p w:rsidR="00C0069E" w:rsidRDefault="00C0069E" w:rsidP="002C3884">
      <w:pPr>
        <w:pStyle w:val="Default"/>
        <w:numPr>
          <w:ilvl w:val="0"/>
          <w:numId w:val="2"/>
        </w:numPr>
        <w:ind w:left="567" w:hanging="283"/>
        <w:jc w:val="both"/>
        <w:rPr>
          <w:rFonts w:ascii="Times New Roman" w:hAnsi="Times New Roman" w:cs="Times New Roman"/>
        </w:rPr>
      </w:pPr>
      <w:r>
        <w:rPr>
          <w:rFonts w:ascii="Times New Roman" w:hAnsi="Times New Roman" w:cs="Times New Roman"/>
        </w:rPr>
        <w:t xml:space="preserve">aktyvios </w:t>
      </w:r>
      <w:r>
        <w:rPr>
          <w:rFonts w:ascii="Times New Roman" w:hAnsi="Times New Roman" w:cs="Times New Roman"/>
        </w:rPr>
        <w:t>jaunimo veikl</w:t>
      </w:r>
      <w:r>
        <w:rPr>
          <w:rFonts w:ascii="Times New Roman" w:hAnsi="Times New Roman" w:cs="Times New Roman"/>
        </w:rPr>
        <w:t>os</w:t>
      </w:r>
      <w:r>
        <w:rPr>
          <w:rFonts w:ascii="Times New Roman" w:hAnsi="Times New Roman" w:cs="Times New Roman"/>
        </w:rPr>
        <w:t>;</w:t>
      </w:r>
    </w:p>
    <w:p w:rsidR="00C0069E" w:rsidRDefault="00C0069E" w:rsidP="002C3884">
      <w:pPr>
        <w:pStyle w:val="Default"/>
        <w:numPr>
          <w:ilvl w:val="0"/>
          <w:numId w:val="2"/>
        </w:numPr>
        <w:ind w:left="567" w:hanging="283"/>
        <w:jc w:val="both"/>
        <w:rPr>
          <w:rFonts w:ascii="Times New Roman" w:hAnsi="Times New Roman" w:cs="Times New Roman"/>
        </w:rPr>
      </w:pPr>
      <w:r>
        <w:rPr>
          <w:rFonts w:ascii="Times New Roman" w:hAnsi="Times New Roman" w:cs="Times New Roman"/>
        </w:rPr>
        <w:t>stabilūs ir gerėjantys pagrindinių ugdymo pasiekimų ir valstybinių brandos egzaminų rezultatai.</w:t>
      </w:r>
    </w:p>
    <w:p w:rsidR="004E51BB" w:rsidRDefault="0030212C" w:rsidP="002C3884">
      <w:pPr>
        <w:pStyle w:val="Betarp"/>
        <w:tabs>
          <w:tab w:val="left" w:pos="-142"/>
        </w:tabs>
        <w:ind w:firstLine="0"/>
        <w:jc w:val="both"/>
      </w:pPr>
      <w:r w:rsidRPr="002C3884">
        <w:rPr>
          <w:rFonts w:ascii="Times New Roman" w:hAnsi="Times New Roman" w:cs="Times New Roman"/>
          <w:sz w:val="24"/>
          <w:szCs w:val="24"/>
        </w:rPr>
        <w:t xml:space="preserve">Nagrinėjamos priežastys, kodėl bendrojo ugdymo mokyklų  ir savivaldybės  Švietimo skyriaus taikomos priemonės  nėra pakankamai efektyvios. </w:t>
      </w:r>
      <w:r w:rsidR="003F2938" w:rsidRPr="002C3884">
        <w:t xml:space="preserve"> </w:t>
      </w:r>
    </w:p>
    <w:p w:rsidR="002C3884" w:rsidRDefault="002C3884" w:rsidP="002C3884">
      <w:pPr>
        <w:pStyle w:val="Betarp"/>
        <w:tabs>
          <w:tab w:val="left" w:pos="-142"/>
        </w:tabs>
        <w:ind w:firstLine="0"/>
      </w:pPr>
      <w:r>
        <w:t xml:space="preserve">                                                                _______________________</w:t>
      </w:r>
    </w:p>
    <w:p w:rsidR="002C3884" w:rsidRPr="00180BD0" w:rsidRDefault="002C3884" w:rsidP="002C3884">
      <w:pPr>
        <w:pStyle w:val="Betarp"/>
        <w:tabs>
          <w:tab w:val="left" w:pos="-142"/>
        </w:tabs>
        <w:ind w:left="284" w:firstLine="0"/>
        <w:rPr>
          <w:lang w:val="en-US"/>
        </w:rPr>
      </w:pPr>
    </w:p>
    <w:sectPr w:rsidR="002C3884" w:rsidRPr="00180BD0" w:rsidSect="002C3884">
      <w:headerReference w:type="default" r:id="rId9"/>
      <w:pgSz w:w="11906" w:h="16838"/>
      <w:pgMar w:top="709" w:right="567" w:bottom="1134" w:left="1134" w:header="1290" w:footer="567"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8BB" w:rsidRDefault="00D178BB">
      <w:pPr>
        <w:spacing w:after="0" w:line="240" w:lineRule="auto"/>
      </w:pPr>
      <w:r>
        <w:separator/>
      </w:r>
    </w:p>
  </w:endnote>
  <w:endnote w:type="continuationSeparator" w:id="0">
    <w:p w:rsidR="00D178BB" w:rsidRDefault="00D1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OpenSymbol">
    <w:altName w:val="Arial Unicode MS"/>
    <w:charset w:val="01"/>
    <w:family w:val="roman"/>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emonas">
    <w:altName w:val="Times New Roman"/>
    <w:charset w:val="BA"/>
    <w:family w:val="roman"/>
    <w:pitch w:val="variable"/>
    <w:sig w:usb0="00000001" w:usb1="500028EF" w:usb2="00000024"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8BB" w:rsidRDefault="00D178BB">
      <w:pPr>
        <w:spacing w:after="0" w:line="240" w:lineRule="auto"/>
      </w:pPr>
      <w:r>
        <w:separator/>
      </w:r>
    </w:p>
  </w:footnote>
  <w:footnote w:type="continuationSeparator" w:id="0">
    <w:p w:rsidR="00D178BB" w:rsidRDefault="00D1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798125"/>
      <w:docPartObj>
        <w:docPartGallery w:val="Page Numbers (Top of Page)"/>
        <w:docPartUnique/>
      </w:docPartObj>
    </w:sdtPr>
    <w:sdtEndPr/>
    <w:sdtContent>
      <w:p w:rsidR="000F5B5E" w:rsidRDefault="000F5B5E">
        <w:pPr>
          <w:pStyle w:val="Antrats"/>
          <w:jc w:val="center"/>
        </w:pPr>
        <w:r>
          <w:fldChar w:fldCharType="begin"/>
        </w:r>
        <w:r>
          <w:instrText>PAGE   \* MERGEFORMAT</w:instrText>
        </w:r>
        <w:r>
          <w:fldChar w:fldCharType="separate"/>
        </w:r>
        <w:r w:rsidR="00180BD0">
          <w:rPr>
            <w:noProof/>
          </w:rPr>
          <w:t>6</w:t>
        </w:r>
        <w:r>
          <w:fldChar w:fldCharType="end"/>
        </w:r>
      </w:p>
    </w:sdtContent>
  </w:sdt>
  <w:p w:rsidR="000F5B5E" w:rsidRDefault="000F5B5E">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80A61"/>
    <w:multiLevelType w:val="hybridMultilevel"/>
    <w:tmpl w:val="C886313C"/>
    <w:lvl w:ilvl="0" w:tplc="04270001">
      <w:start w:val="1"/>
      <w:numFmt w:val="bullet"/>
      <w:lvlText w:val=""/>
      <w:lvlJc w:val="left"/>
      <w:pPr>
        <w:ind w:left="2170" w:hanging="360"/>
      </w:pPr>
      <w:rPr>
        <w:rFonts w:ascii="Symbol" w:hAnsi="Symbol" w:hint="default"/>
      </w:rPr>
    </w:lvl>
    <w:lvl w:ilvl="1" w:tplc="04270003" w:tentative="1">
      <w:start w:val="1"/>
      <w:numFmt w:val="bullet"/>
      <w:lvlText w:val="o"/>
      <w:lvlJc w:val="left"/>
      <w:pPr>
        <w:ind w:left="2890" w:hanging="360"/>
      </w:pPr>
      <w:rPr>
        <w:rFonts w:ascii="Courier New" w:hAnsi="Courier New" w:cs="Courier New" w:hint="default"/>
      </w:rPr>
    </w:lvl>
    <w:lvl w:ilvl="2" w:tplc="04270005" w:tentative="1">
      <w:start w:val="1"/>
      <w:numFmt w:val="bullet"/>
      <w:lvlText w:val=""/>
      <w:lvlJc w:val="left"/>
      <w:pPr>
        <w:ind w:left="3610" w:hanging="360"/>
      </w:pPr>
      <w:rPr>
        <w:rFonts w:ascii="Wingdings" w:hAnsi="Wingdings" w:hint="default"/>
      </w:rPr>
    </w:lvl>
    <w:lvl w:ilvl="3" w:tplc="04270001" w:tentative="1">
      <w:start w:val="1"/>
      <w:numFmt w:val="bullet"/>
      <w:lvlText w:val=""/>
      <w:lvlJc w:val="left"/>
      <w:pPr>
        <w:ind w:left="4330" w:hanging="360"/>
      </w:pPr>
      <w:rPr>
        <w:rFonts w:ascii="Symbol" w:hAnsi="Symbol" w:hint="default"/>
      </w:rPr>
    </w:lvl>
    <w:lvl w:ilvl="4" w:tplc="04270003" w:tentative="1">
      <w:start w:val="1"/>
      <w:numFmt w:val="bullet"/>
      <w:lvlText w:val="o"/>
      <w:lvlJc w:val="left"/>
      <w:pPr>
        <w:ind w:left="5050" w:hanging="360"/>
      </w:pPr>
      <w:rPr>
        <w:rFonts w:ascii="Courier New" w:hAnsi="Courier New" w:cs="Courier New" w:hint="default"/>
      </w:rPr>
    </w:lvl>
    <w:lvl w:ilvl="5" w:tplc="04270005" w:tentative="1">
      <w:start w:val="1"/>
      <w:numFmt w:val="bullet"/>
      <w:lvlText w:val=""/>
      <w:lvlJc w:val="left"/>
      <w:pPr>
        <w:ind w:left="5770" w:hanging="360"/>
      </w:pPr>
      <w:rPr>
        <w:rFonts w:ascii="Wingdings" w:hAnsi="Wingdings" w:hint="default"/>
      </w:rPr>
    </w:lvl>
    <w:lvl w:ilvl="6" w:tplc="04270001" w:tentative="1">
      <w:start w:val="1"/>
      <w:numFmt w:val="bullet"/>
      <w:lvlText w:val=""/>
      <w:lvlJc w:val="left"/>
      <w:pPr>
        <w:ind w:left="6490" w:hanging="360"/>
      </w:pPr>
      <w:rPr>
        <w:rFonts w:ascii="Symbol" w:hAnsi="Symbol" w:hint="default"/>
      </w:rPr>
    </w:lvl>
    <w:lvl w:ilvl="7" w:tplc="04270003" w:tentative="1">
      <w:start w:val="1"/>
      <w:numFmt w:val="bullet"/>
      <w:lvlText w:val="o"/>
      <w:lvlJc w:val="left"/>
      <w:pPr>
        <w:ind w:left="7210" w:hanging="360"/>
      </w:pPr>
      <w:rPr>
        <w:rFonts w:ascii="Courier New" w:hAnsi="Courier New" w:cs="Courier New" w:hint="default"/>
      </w:rPr>
    </w:lvl>
    <w:lvl w:ilvl="8" w:tplc="04270005" w:tentative="1">
      <w:start w:val="1"/>
      <w:numFmt w:val="bullet"/>
      <w:lvlText w:val=""/>
      <w:lvlJc w:val="left"/>
      <w:pPr>
        <w:ind w:left="7930" w:hanging="360"/>
      </w:pPr>
      <w:rPr>
        <w:rFonts w:ascii="Wingdings" w:hAnsi="Wingdings" w:hint="default"/>
      </w:rPr>
    </w:lvl>
  </w:abstractNum>
  <w:abstractNum w:abstractNumId="1">
    <w:nsid w:val="51AA2D28"/>
    <w:multiLevelType w:val="hybridMultilevel"/>
    <w:tmpl w:val="71821DC4"/>
    <w:lvl w:ilvl="0" w:tplc="04270001">
      <w:start w:val="1"/>
      <w:numFmt w:val="bullet"/>
      <w:lvlText w:val=""/>
      <w:lvlJc w:val="left"/>
      <w:pPr>
        <w:ind w:left="1353" w:hanging="360"/>
      </w:pPr>
      <w:rPr>
        <w:rFonts w:ascii="Symbol" w:hAnsi="Symbol" w:hint="default"/>
      </w:rPr>
    </w:lvl>
    <w:lvl w:ilvl="1" w:tplc="04270003" w:tentative="1">
      <w:start w:val="1"/>
      <w:numFmt w:val="bullet"/>
      <w:lvlText w:val="o"/>
      <w:lvlJc w:val="left"/>
      <w:pPr>
        <w:ind w:left="2073" w:hanging="360"/>
      </w:pPr>
      <w:rPr>
        <w:rFonts w:ascii="Courier New" w:hAnsi="Courier New" w:cs="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cs="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cs="Courier New" w:hint="default"/>
      </w:rPr>
    </w:lvl>
    <w:lvl w:ilvl="8" w:tplc="04270005" w:tentative="1">
      <w:start w:val="1"/>
      <w:numFmt w:val="bullet"/>
      <w:lvlText w:val=""/>
      <w:lvlJc w:val="left"/>
      <w:pPr>
        <w:ind w:left="7113" w:hanging="360"/>
      </w:pPr>
      <w:rPr>
        <w:rFonts w:ascii="Wingdings" w:hAnsi="Wingdings" w:hint="default"/>
      </w:rPr>
    </w:lvl>
  </w:abstractNum>
  <w:abstractNum w:abstractNumId="2">
    <w:nsid w:val="72FF7FCE"/>
    <w:multiLevelType w:val="hybridMultilevel"/>
    <w:tmpl w:val="53127030"/>
    <w:lvl w:ilvl="0" w:tplc="04270001">
      <w:start w:val="1"/>
      <w:numFmt w:val="bullet"/>
      <w:lvlText w:val=""/>
      <w:lvlJc w:val="left"/>
      <w:pPr>
        <w:ind w:left="1680" w:hanging="360"/>
      </w:pPr>
      <w:rPr>
        <w:rFonts w:ascii="Symbol" w:hAnsi="Symbol" w:hint="default"/>
      </w:rPr>
    </w:lvl>
    <w:lvl w:ilvl="1" w:tplc="04270003" w:tentative="1">
      <w:start w:val="1"/>
      <w:numFmt w:val="bullet"/>
      <w:lvlText w:val="o"/>
      <w:lvlJc w:val="left"/>
      <w:pPr>
        <w:ind w:left="2400" w:hanging="360"/>
      </w:pPr>
      <w:rPr>
        <w:rFonts w:ascii="Courier New" w:hAnsi="Courier New" w:cs="Courier New" w:hint="default"/>
      </w:rPr>
    </w:lvl>
    <w:lvl w:ilvl="2" w:tplc="04270005" w:tentative="1">
      <w:start w:val="1"/>
      <w:numFmt w:val="bullet"/>
      <w:lvlText w:val=""/>
      <w:lvlJc w:val="left"/>
      <w:pPr>
        <w:ind w:left="3120" w:hanging="360"/>
      </w:pPr>
      <w:rPr>
        <w:rFonts w:ascii="Wingdings" w:hAnsi="Wingdings" w:hint="default"/>
      </w:rPr>
    </w:lvl>
    <w:lvl w:ilvl="3" w:tplc="04270001" w:tentative="1">
      <w:start w:val="1"/>
      <w:numFmt w:val="bullet"/>
      <w:lvlText w:val=""/>
      <w:lvlJc w:val="left"/>
      <w:pPr>
        <w:ind w:left="3840" w:hanging="360"/>
      </w:pPr>
      <w:rPr>
        <w:rFonts w:ascii="Symbol" w:hAnsi="Symbol" w:hint="default"/>
      </w:rPr>
    </w:lvl>
    <w:lvl w:ilvl="4" w:tplc="04270003" w:tentative="1">
      <w:start w:val="1"/>
      <w:numFmt w:val="bullet"/>
      <w:lvlText w:val="o"/>
      <w:lvlJc w:val="left"/>
      <w:pPr>
        <w:ind w:left="4560" w:hanging="360"/>
      </w:pPr>
      <w:rPr>
        <w:rFonts w:ascii="Courier New" w:hAnsi="Courier New" w:cs="Courier New" w:hint="default"/>
      </w:rPr>
    </w:lvl>
    <w:lvl w:ilvl="5" w:tplc="04270005" w:tentative="1">
      <w:start w:val="1"/>
      <w:numFmt w:val="bullet"/>
      <w:lvlText w:val=""/>
      <w:lvlJc w:val="left"/>
      <w:pPr>
        <w:ind w:left="5280" w:hanging="360"/>
      </w:pPr>
      <w:rPr>
        <w:rFonts w:ascii="Wingdings" w:hAnsi="Wingdings" w:hint="default"/>
      </w:rPr>
    </w:lvl>
    <w:lvl w:ilvl="6" w:tplc="04270001" w:tentative="1">
      <w:start w:val="1"/>
      <w:numFmt w:val="bullet"/>
      <w:lvlText w:val=""/>
      <w:lvlJc w:val="left"/>
      <w:pPr>
        <w:ind w:left="6000" w:hanging="360"/>
      </w:pPr>
      <w:rPr>
        <w:rFonts w:ascii="Symbol" w:hAnsi="Symbol" w:hint="default"/>
      </w:rPr>
    </w:lvl>
    <w:lvl w:ilvl="7" w:tplc="04270003" w:tentative="1">
      <w:start w:val="1"/>
      <w:numFmt w:val="bullet"/>
      <w:lvlText w:val="o"/>
      <w:lvlJc w:val="left"/>
      <w:pPr>
        <w:ind w:left="6720" w:hanging="360"/>
      </w:pPr>
      <w:rPr>
        <w:rFonts w:ascii="Courier New" w:hAnsi="Courier New" w:cs="Courier New" w:hint="default"/>
      </w:rPr>
    </w:lvl>
    <w:lvl w:ilvl="8" w:tplc="04270005" w:tentative="1">
      <w:start w:val="1"/>
      <w:numFmt w:val="bullet"/>
      <w:lvlText w:val=""/>
      <w:lvlJc w:val="left"/>
      <w:pPr>
        <w:ind w:left="74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BB"/>
    <w:rsid w:val="00016332"/>
    <w:rsid w:val="000636B0"/>
    <w:rsid w:val="00073EF1"/>
    <w:rsid w:val="00091B4B"/>
    <w:rsid w:val="000C1D04"/>
    <w:rsid w:val="000D4320"/>
    <w:rsid w:val="000F5B5E"/>
    <w:rsid w:val="00110204"/>
    <w:rsid w:val="0015481E"/>
    <w:rsid w:val="0016772A"/>
    <w:rsid w:val="00180BD0"/>
    <w:rsid w:val="001852E4"/>
    <w:rsid w:val="001D5AB1"/>
    <w:rsid w:val="001F19AE"/>
    <w:rsid w:val="00273289"/>
    <w:rsid w:val="002A7175"/>
    <w:rsid w:val="002C3884"/>
    <w:rsid w:val="0030212C"/>
    <w:rsid w:val="003107A1"/>
    <w:rsid w:val="00311034"/>
    <w:rsid w:val="00370146"/>
    <w:rsid w:val="003872DF"/>
    <w:rsid w:val="00397E9E"/>
    <w:rsid w:val="003C1FAA"/>
    <w:rsid w:val="003E2F7F"/>
    <w:rsid w:val="003F2938"/>
    <w:rsid w:val="00426EC6"/>
    <w:rsid w:val="00462F30"/>
    <w:rsid w:val="00476965"/>
    <w:rsid w:val="004935EA"/>
    <w:rsid w:val="004C489C"/>
    <w:rsid w:val="004D255D"/>
    <w:rsid w:val="004E4FF4"/>
    <w:rsid w:val="004E51BB"/>
    <w:rsid w:val="004F05CF"/>
    <w:rsid w:val="00510694"/>
    <w:rsid w:val="0051267E"/>
    <w:rsid w:val="00532419"/>
    <w:rsid w:val="00540C50"/>
    <w:rsid w:val="005D4E3F"/>
    <w:rsid w:val="00605D02"/>
    <w:rsid w:val="006445FC"/>
    <w:rsid w:val="00695AB6"/>
    <w:rsid w:val="006B2CF2"/>
    <w:rsid w:val="006B4A94"/>
    <w:rsid w:val="006C70F7"/>
    <w:rsid w:val="00704EBC"/>
    <w:rsid w:val="007513AA"/>
    <w:rsid w:val="007538DA"/>
    <w:rsid w:val="00767E0F"/>
    <w:rsid w:val="00794ADB"/>
    <w:rsid w:val="00796B7D"/>
    <w:rsid w:val="007B1DC0"/>
    <w:rsid w:val="007E0687"/>
    <w:rsid w:val="007E2B2F"/>
    <w:rsid w:val="007E7082"/>
    <w:rsid w:val="00813596"/>
    <w:rsid w:val="00826246"/>
    <w:rsid w:val="00841502"/>
    <w:rsid w:val="00850190"/>
    <w:rsid w:val="008570A6"/>
    <w:rsid w:val="00874802"/>
    <w:rsid w:val="00890CA6"/>
    <w:rsid w:val="008D47B3"/>
    <w:rsid w:val="0094207C"/>
    <w:rsid w:val="00942990"/>
    <w:rsid w:val="00986C66"/>
    <w:rsid w:val="009B21C0"/>
    <w:rsid w:val="009E2DF3"/>
    <w:rsid w:val="009E7356"/>
    <w:rsid w:val="00A03D97"/>
    <w:rsid w:val="00A06280"/>
    <w:rsid w:val="00A7095C"/>
    <w:rsid w:val="00A848FA"/>
    <w:rsid w:val="00AE5885"/>
    <w:rsid w:val="00B16803"/>
    <w:rsid w:val="00B20A00"/>
    <w:rsid w:val="00B40CDD"/>
    <w:rsid w:val="00B5030F"/>
    <w:rsid w:val="00BD4556"/>
    <w:rsid w:val="00C0069E"/>
    <w:rsid w:val="00C5037A"/>
    <w:rsid w:val="00C657CC"/>
    <w:rsid w:val="00C879F9"/>
    <w:rsid w:val="00C939BB"/>
    <w:rsid w:val="00CA141B"/>
    <w:rsid w:val="00CB142E"/>
    <w:rsid w:val="00CB49EC"/>
    <w:rsid w:val="00D07938"/>
    <w:rsid w:val="00D111B6"/>
    <w:rsid w:val="00D178BB"/>
    <w:rsid w:val="00D63BFF"/>
    <w:rsid w:val="00D770E3"/>
    <w:rsid w:val="00D862B2"/>
    <w:rsid w:val="00DC02FC"/>
    <w:rsid w:val="00E1381D"/>
    <w:rsid w:val="00E1591E"/>
    <w:rsid w:val="00E23606"/>
    <w:rsid w:val="00E70453"/>
    <w:rsid w:val="00E70760"/>
    <w:rsid w:val="00EA188C"/>
    <w:rsid w:val="00EF1F9A"/>
    <w:rsid w:val="00EF619F"/>
    <w:rsid w:val="00F063BD"/>
    <w:rsid w:val="00F14686"/>
    <w:rsid w:val="00F3776B"/>
    <w:rsid w:val="00F429D8"/>
    <w:rsid w:val="00F553AD"/>
    <w:rsid w:val="00F80880"/>
    <w:rsid w:val="00FC129C"/>
    <w:rsid w:val="00FD2A72"/>
    <w:rsid w:val="00FD72DB"/>
    <w:rsid w:val="00FF0835"/>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rFonts w:ascii="Calibri" w:eastAsia="Calibri" w:hAnsi="Calibri"/>
      <w:color w:val="00000A"/>
      <w:sz w:val="22"/>
    </w:rPr>
  </w:style>
  <w:style w:type="paragraph" w:styleId="Antrat1">
    <w:name w:val="heading 1"/>
    <w:basedOn w:val="prastasis"/>
    <w:link w:val="Antrat1Diagrama"/>
    <w:uiPriority w:val="9"/>
    <w:qFormat/>
    <w:rsid w:val="00F96053"/>
    <w:pPr>
      <w:keepNext/>
      <w:keepLines/>
      <w:spacing w:before="480" w:after="0" w:line="240" w:lineRule="auto"/>
      <w:ind w:firstLine="720"/>
      <w:outlineLvl w:val="0"/>
    </w:pPr>
    <w:rPr>
      <w:rFonts w:asciiTheme="majorHAnsi" w:eastAsiaTheme="majorEastAsia" w:hAnsiTheme="majorHAnsi" w:cstheme="majorBidi"/>
      <w:b/>
      <w:bCs/>
      <w:color w:val="365F91" w:themeColor="accent1" w:themeShade="BF"/>
      <w:sz w:val="28"/>
      <w:szCs w:val="28"/>
      <w:u w:color="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qFormat/>
    <w:rsid w:val="00F96053"/>
    <w:rPr>
      <w:rFonts w:asciiTheme="majorHAnsi" w:eastAsiaTheme="majorEastAsia" w:hAnsiTheme="majorHAnsi" w:cstheme="majorBidi"/>
      <w:b/>
      <w:bCs/>
      <w:color w:val="365F91" w:themeColor="accent1" w:themeShade="BF"/>
      <w:sz w:val="28"/>
      <w:szCs w:val="28"/>
      <w:u w:val="none" w:color="000000"/>
      <w:lang w:eastAsia="lt-LT"/>
    </w:rPr>
  </w:style>
  <w:style w:type="character" w:customStyle="1" w:styleId="DebesliotekstasDiagrama">
    <w:name w:val="Debesėlio tekstas Diagrama"/>
    <w:basedOn w:val="Numatytasispastraiposriftas"/>
    <w:link w:val="Debesliotekstas"/>
    <w:uiPriority w:val="99"/>
    <w:semiHidden/>
    <w:qFormat/>
    <w:rsid w:val="000D1559"/>
    <w:rPr>
      <w:rFonts w:ascii="Tahoma" w:hAnsi="Tahoma" w:cs="Tahoma"/>
      <w:sz w:val="16"/>
      <w:szCs w:val="16"/>
    </w:rPr>
  </w:style>
  <w:style w:type="character" w:customStyle="1" w:styleId="AntratsDiagrama">
    <w:name w:val="Antraštės Diagrama"/>
    <w:basedOn w:val="Numatytasispastraiposriftas"/>
    <w:link w:val="Antrats"/>
    <w:uiPriority w:val="99"/>
    <w:qFormat/>
    <w:rsid w:val="001F5B07"/>
  </w:style>
  <w:style w:type="character" w:customStyle="1" w:styleId="PoratDiagrama">
    <w:name w:val="Poraštė Diagrama"/>
    <w:basedOn w:val="Numatytasispastraiposriftas"/>
    <w:link w:val="Porat"/>
    <w:uiPriority w:val="99"/>
    <w:qFormat/>
    <w:rsid w:val="001F5B07"/>
  </w:style>
  <w:style w:type="character" w:customStyle="1" w:styleId="enkleliai">
    <w:name w:val="Ženkleliai"/>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paragraph" w:styleId="Antrat">
    <w:name w:val="caption"/>
    <w:basedOn w:val="prastasis"/>
    <w:next w:val="Pagrindinistekstas"/>
    <w:qFormat/>
    <w:pPr>
      <w:suppressLineNumbers/>
      <w:spacing w:before="120" w:after="120"/>
    </w:pPr>
    <w:rPr>
      <w:rFonts w:ascii="Times New Roman" w:hAnsi="Times New Roman" w:cs="Lucida Sans"/>
      <w:i/>
      <w:iCs/>
      <w:sz w:val="24"/>
      <w:szCs w:val="24"/>
    </w:rPr>
  </w:style>
  <w:style w:type="paragraph" w:styleId="Pagrindinistekstas">
    <w:name w:val="Body Text"/>
    <w:basedOn w:val="prastasis"/>
    <w:pPr>
      <w:spacing w:after="140" w:line="288" w:lineRule="auto"/>
    </w:pPr>
  </w:style>
  <w:style w:type="paragraph" w:styleId="Sraas">
    <w:name w:val="List"/>
    <w:basedOn w:val="Pagrindinistekstas"/>
    <w:rPr>
      <w:rFonts w:ascii="Times New Roman" w:hAnsi="Times New Roman" w:cs="Lucida Sans"/>
    </w:rPr>
  </w:style>
  <w:style w:type="paragraph" w:customStyle="1" w:styleId="Rodykl">
    <w:name w:val="Rodyklė"/>
    <w:basedOn w:val="prastasis"/>
    <w:qFormat/>
    <w:pPr>
      <w:suppressLineNumbers/>
    </w:pPr>
    <w:rPr>
      <w:rFonts w:ascii="Times New Roman" w:hAnsi="Times New Roman" w:cs="Lucida Sans"/>
    </w:rPr>
  </w:style>
  <w:style w:type="paragraph" w:styleId="Betarp">
    <w:name w:val="No Spacing"/>
    <w:uiPriority w:val="1"/>
    <w:qFormat/>
    <w:rsid w:val="00F96053"/>
    <w:pPr>
      <w:ind w:firstLine="720"/>
    </w:pPr>
    <w:rPr>
      <w:rFonts w:ascii="Arial" w:eastAsia="Arial Unicode MS" w:hAnsi="Arial" w:cs="Arial Unicode MS"/>
      <w:color w:val="000000"/>
      <w:sz w:val="22"/>
      <w:szCs w:val="20"/>
      <w:u w:color="000000"/>
      <w:lang w:eastAsia="lt-LT"/>
    </w:rPr>
  </w:style>
  <w:style w:type="paragraph" w:styleId="Sraopastraipa">
    <w:name w:val="List Paragraph"/>
    <w:basedOn w:val="prastasis"/>
    <w:uiPriority w:val="34"/>
    <w:qFormat/>
    <w:rsid w:val="00F96053"/>
    <w:pPr>
      <w:spacing w:after="0" w:line="240" w:lineRule="auto"/>
      <w:ind w:left="720" w:firstLine="720"/>
      <w:contextualSpacing/>
    </w:pPr>
    <w:rPr>
      <w:rFonts w:ascii="Arial" w:eastAsia="Arial Unicode MS" w:hAnsi="Arial" w:cs="Arial Unicode MS"/>
      <w:color w:val="000000"/>
      <w:sz w:val="20"/>
      <w:szCs w:val="20"/>
      <w:u w:color="000000"/>
      <w:lang w:eastAsia="lt-LT"/>
    </w:rPr>
  </w:style>
  <w:style w:type="paragraph" w:styleId="Debesliotekstas">
    <w:name w:val="Balloon Text"/>
    <w:basedOn w:val="prastasis"/>
    <w:link w:val="DebesliotekstasDiagrama"/>
    <w:uiPriority w:val="99"/>
    <w:semiHidden/>
    <w:unhideWhenUsed/>
    <w:qFormat/>
    <w:rsid w:val="000D1559"/>
    <w:pPr>
      <w:spacing w:after="0" w:line="240" w:lineRule="auto"/>
    </w:pPr>
    <w:rPr>
      <w:rFonts w:ascii="Tahoma" w:hAnsi="Tahoma" w:cs="Tahoma"/>
      <w:sz w:val="16"/>
      <w:szCs w:val="16"/>
    </w:rPr>
  </w:style>
  <w:style w:type="paragraph" w:customStyle="1" w:styleId="Default">
    <w:name w:val="Default"/>
    <w:qFormat/>
    <w:rsid w:val="002F69BC"/>
    <w:rPr>
      <w:rFonts w:ascii="Palemonas" w:eastAsia="Calibri" w:hAnsi="Palemonas" w:cs="Palemonas"/>
      <w:color w:val="000000"/>
      <w:sz w:val="24"/>
      <w:szCs w:val="24"/>
    </w:rPr>
  </w:style>
  <w:style w:type="paragraph" w:styleId="Antrats">
    <w:name w:val="header"/>
    <w:basedOn w:val="prastasis"/>
    <w:link w:val="AntratsDiagrama"/>
    <w:uiPriority w:val="99"/>
    <w:unhideWhenUsed/>
    <w:rsid w:val="001F5B07"/>
    <w:pPr>
      <w:tabs>
        <w:tab w:val="center" w:pos="4819"/>
        <w:tab w:val="right" w:pos="9638"/>
      </w:tabs>
      <w:spacing w:after="0" w:line="240" w:lineRule="auto"/>
    </w:pPr>
  </w:style>
  <w:style w:type="paragraph" w:styleId="Porat">
    <w:name w:val="footer"/>
    <w:basedOn w:val="prastasis"/>
    <w:link w:val="PoratDiagrama"/>
    <w:uiPriority w:val="99"/>
    <w:unhideWhenUsed/>
    <w:rsid w:val="001F5B07"/>
    <w:pPr>
      <w:tabs>
        <w:tab w:val="center" w:pos="4819"/>
        <w:tab w:val="right" w:pos="9638"/>
      </w:tabs>
      <w:spacing w:after="0" w:line="240" w:lineRule="auto"/>
    </w:p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rFonts w:ascii="Calibri" w:eastAsia="Calibri" w:hAnsi="Calibri"/>
      <w:color w:val="00000A"/>
      <w:sz w:val="22"/>
    </w:rPr>
  </w:style>
  <w:style w:type="paragraph" w:styleId="Antrat1">
    <w:name w:val="heading 1"/>
    <w:basedOn w:val="prastasis"/>
    <w:link w:val="Antrat1Diagrama"/>
    <w:uiPriority w:val="9"/>
    <w:qFormat/>
    <w:rsid w:val="00F96053"/>
    <w:pPr>
      <w:keepNext/>
      <w:keepLines/>
      <w:spacing w:before="480" w:after="0" w:line="240" w:lineRule="auto"/>
      <w:ind w:firstLine="720"/>
      <w:outlineLvl w:val="0"/>
    </w:pPr>
    <w:rPr>
      <w:rFonts w:asciiTheme="majorHAnsi" w:eastAsiaTheme="majorEastAsia" w:hAnsiTheme="majorHAnsi" w:cstheme="majorBidi"/>
      <w:b/>
      <w:bCs/>
      <w:color w:val="365F91" w:themeColor="accent1" w:themeShade="BF"/>
      <w:sz w:val="28"/>
      <w:szCs w:val="28"/>
      <w:u w:color="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qFormat/>
    <w:rsid w:val="00F96053"/>
    <w:rPr>
      <w:rFonts w:asciiTheme="majorHAnsi" w:eastAsiaTheme="majorEastAsia" w:hAnsiTheme="majorHAnsi" w:cstheme="majorBidi"/>
      <w:b/>
      <w:bCs/>
      <w:color w:val="365F91" w:themeColor="accent1" w:themeShade="BF"/>
      <w:sz w:val="28"/>
      <w:szCs w:val="28"/>
      <w:u w:val="none" w:color="000000"/>
      <w:lang w:eastAsia="lt-LT"/>
    </w:rPr>
  </w:style>
  <w:style w:type="character" w:customStyle="1" w:styleId="DebesliotekstasDiagrama">
    <w:name w:val="Debesėlio tekstas Diagrama"/>
    <w:basedOn w:val="Numatytasispastraiposriftas"/>
    <w:link w:val="Debesliotekstas"/>
    <w:uiPriority w:val="99"/>
    <w:semiHidden/>
    <w:qFormat/>
    <w:rsid w:val="000D1559"/>
    <w:rPr>
      <w:rFonts w:ascii="Tahoma" w:hAnsi="Tahoma" w:cs="Tahoma"/>
      <w:sz w:val="16"/>
      <w:szCs w:val="16"/>
    </w:rPr>
  </w:style>
  <w:style w:type="character" w:customStyle="1" w:styleId="AntratsDiagrama">
    <w:name w:val="Antraštės Diagrama"/>
    <w:basedOn w:val="Numatytasispastraiposriftas"/>
    <w:link w:val="Antrats"/>
    <w:uiPriority w:val="99"/>
    <w:qFormat/>
    <w:rsid w:val="001F5B07"/>
  </w:style>
  <w:style w:type="character" w:customStyle="1" w:styleId="PoratDiagrama">
    <w:name w:val="Poraštė Diagrama"/>
    <w:basedOn w:val="Numatytasispastraiposriftas"/>
    <w:link w:val="Porat"/>
    <w:uiPriority w:val="99"/>
    <w:qFormat/>
    <w:rsid w:val="001F5B07"/>
  </w:style>
  <w:style w:type="character" w:customStyle="1" w:styleId="enkleliai">
    <w:name w:val="Ženkleliai"/>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paragraph" w:styleId="Antrat">
    <w:name w:val="caption"/>
    <w:basedOn w:val="prastasis"/>
    <w:next w:val="Pagrindinistekstas"/>
    <w:qFormat/>
    <w:pPr>
      <w:suppressLineNumbers/>
      <w:spacing w:before="120" w:after="120"/>
    </w:pPr>
    <w:rPr>
      <w:rFonts w:ascii="Times New Roman" w:hAnsi="Times New Roman" w:cs="Lucida Sans"/>
      <w:i/>
      <w:iCs/>
      <w:sz w:val="24"/>
      <w:szCs w:val="24"/>
    </w:rPr>
  </w:style>
  <w:style w:type="paragraph" w:styleId="Pagrindinistekstas">
    <w:name w:val="Body Text"/>
    <w:basedOn w:val="prastasis"/>
    <w:pPr>
      <w:spacing w:after="140" w:line="288" w:lineRule="auto"/>
    </w:pPr>
  </w:style>
  <w:style w:type="paragraph" w:styleId="Sraas">
    <w:name w:val="List"/>
    <w:basedOn w:val="Pagrindinistekstas"/>
    <w:rPr>
      <w:rFonts w:ascii="Times New Roman" w:hAnsi="Times New Roman" w:cs="Lucida Sans"/>
    </w:rPr>
  </w:style>
  <w:style w:type="paragraph" w:customStyle="1" w:styleId="Rodykl">
    <w:name w:val="Rodyklė"/>
    <w:basedOn w:val="prastasis"/>
    <w:qFormat/>
    <w:pPr>
      <w:suppressLineNumbers/>
    </w:pPr>
    <w:rPr>
      <w:rFonts w:ascii="Times New Roman" w:hAnsi="Times New Roman" w:cs="Lucida Sans"/>
    </w:rPr>
  </w:style>
  <w:style w:type="paragraph" w:styleId="Betarp">
    <w:name w:val="No Spacing"/>
    <w:uiPriority w:val="1"/>
    <w:qFormat/>
    <w:rsid w:val="00F96053"/>
    <w:pPr>
      <w:ind w:firstLine="720"/>
    </w:pPr>
    <w:rPr>
      <w:rFonts w:ascii="Arial" w:eastAsia="Arial Unicode MS" w:hAnsi="Arial" w:cs="Arial Unicode MS"/>
      <w:color w:val="000000"/>
      <w:sz w:val="22"/>
      <w:szCs w:val="20"/>
      <w:u w:color="000000"/>
      <w:lang w:eastAsia="lt-LT"/>
    </w:rPr>
  </w:style>
  <w:style w:type="paragraph" w:styleId="Sraopastraipa">
    <w:name w:val="List Paragraph"/>
    <w:basedOn w:val="prastasis"/>
    <w:uiPriority w:val="34"/>
    <w:qFormat/>
    <w:rsid w:val="00F96053"/>
    <w:pPr>
      <w:spacing w:after="0" w:line="240" w:lineRule="auto"/>
      <w:ind w:left="720" w:firstLine="720"/>
      <w:contextualSpacing/>
    </w:pPr>
    <w:rPr>
      <w:rFonts w:ascii="Arial" w:eastAsia="Arial Unicode MS" w:hAnsi="Arial" w:cs="Arial Unicode MS"/>
      <w:color w:val="000000"/>
      <w:sz w:val="20"/>
      <w:szCs w:val="20"/>
      <w:u w:color="000000"/>
      <w:lang w:eastAsia="lt-LT"/>
    </w:rPr>
  </w:style>
  <w:style w:type="paragraph" w:styleId="Debesliotekstas">
    <w:name w:val="Balloon Text"/>
    <w:basedOn w:val="prastasis"/>
    <w:link w:val="DebesliotekstasDiagrama"/>
    <w:uiPriority w:val="99"/>
    <w:semiHidden/>
    <w:unhideWhenUsed/>
    <w:qFormat/>
    <w:rsid w:val="000D1559"/>
    <w:pPr>
      <w:spacing w:after="0" w:line="240" w:lineRule="auto"/>
    </w:pPr>
    <w:rPr>
      <w:rFonts w:ascii="Tahoma" w:hAnsi="Tahoma" w:cs="Tahoma"/>
      <w:sz w:val="16"/>
      <w:szCs w:val="16"/>
    </w:rPr>
  </w:style>
  <w:style w:type="paragraph" w:customStyle="1" w:styleId="Default">
    <w:name w:val="Default"/>
    <w:qFormat/>
    <w:rsid w:val="002F69BC"/>
    <w:rPr>
      <w:rFonts w:ascii="Palemonas" w:eastAsia="Calibri" w:hAnsi="Palemonas" w:cs="Palemonas"/>
      <w:color w:val="000000"/>
      <w:sz w:val="24"/>
      <w:szCs w:val="24"/>
    </w:rPr>
  </w:style>
  <w:style w:type="paragraph" w:styleId="Antrats">
    <w:name w:val="header"/>
    <w:basedOn w:val="prastasis"/>
    <w:link w:val="AntratsDiagrama"/>
    <w:uiPriority w:val="99"/>
    <w:unhideWhenUsed/>
    <w:rsid w:val="001F5B07"/>
    <w:pPr>
      <w:tabs>
        <w:tab w:val="center" w:pos="4819"/>
        <w:tab w:val="right" w:pos="9638"/>
      </w:tabs>
      <w:spacing w:after="0" w:line="240" w:lineRule="auto"/>
    </w:pPr>
  </w:style>
  <w:style w:type="paragraph" w:styleId="Porat">
    <w:name w:val="footer"/>
    <w:basedOn w:val="prastasis"/>
    <w:link w:val="PoratDiagrama"/>
    <w:uiPriority w:val="99"/>
    <w:unhideWhenUsed/>
    <w:rsid w:val="001F5B07"/>
    <w:pPr>
      <w:tabs>
        <w:tab w:val="center" w:pos="4819"/>
        <w:tab w:val="right" w:pos="9638"/>
      </w:tabs>
      <w:spacing w:after="0" w:line="240" w:lineRule="auto"/>
    </w:p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3650">
      <w:bodyDiv w:val="1"/>
      <w:marLeft w:val="0"/>
      <w:marRight w:val="0"/>
      <w:marTop w:val="0"/>
      <w:marBottom w:val="0"/>
      <w:divBdr>
        <w:top w:val="none" w:sz="0" w:space="0" w:color="auto"/>
        <w:left w:val="none" w:sz="0" w:space="0" w:color="auto"/>
        <w:bottom w:val="none" w:sz="0" w:space="0" w:color="auto"/>
        <w:right w:val="none" w:sz="0" w:space="0" w:color="auto"/>
      </w:divBdr>
    </w:div>
    <w:div w:id="1606309665">
      <w:bodyDiv w:val="1"/>
      <w:marLeft w:val="0"/>
      <w:marRight w:val="0"/>
      <w:marTop w:val="0"/>
      <w:marBottom w:val="0"/>
      <w:divBdr>
        <w:top w:val="none" w:sz="0" w:space="0" w:color="auto"/>
        <w:left w:val="none" w:sz="0" w:space="0" w:color="auto"/>
        <w:bottom w:val="none" w:sz="0" w:space="0" w:color="auto"/>
        <w:right w:val="none" w:sz="0" w:space="0" w:color="auto"/>
      </w:divBdr>
    </w:div>
    <w:div w:id="1797139885">
      <w:bodyDiv w:val="1"/>
      <w:marLeft w:val="0"/>
      <w:marRight w:val="0"/>
      <w:marTop w:val="0"/>
      <w:marBottom w:val="0"/>
      <w:divBdr>
        <w:top w:val="none" w:sz="0" w:space="0" w:color="auto"/>
        <w:left w:val="none" w:sz="0" w:space="0" w:color="auto"/>
        <w:bottom w:val="none" w:sz="0" w:space="0" w:color="auto"/>
        <w:right w:val="none" w:sz="0" w:space="0" w:color="auto"/>
      </w:divBdr>
      <w:divsChild>
        <w:div w:id="1920360437">
          <w:marLeft w:val="0"/>
          <w:marRight w:val="0"/>
          <w:marTop w:val="0"/>
          <w:marBottom w:val="0"/>
          <w:divBdr>
            <w:top w:val="none" w:sz="0" w:space="0" w:color="auto"/>
            <w:left w:val="none" w:sz="0" w:space="0" w:color="auto"/>
            <w:bottom w:val="none" w:sz="0" w:space="0" w:color="auto"/>
            <w:right w:val="none" w:sz="0" w:space="0" w:color="auto"/>
          </w:divBdr>
          <w:divsChild>
            <w:div w:id="2050110817">
              <w:marLeft w:val="0"/>
              <w:marRight w:val="0"/>
              <w:marTop w:val="0"/>
              <w:marBottom w:val="0"/>
              <w:divBdr>
                <w:top w:val="none" w:sz="0" w:space="0" w:color="auto"/>
                <w:left w:val="none" w:sz="0" w:space="0" w:color="auto"/>
                <w:bottom w:val="none" w:sz="0" w:space="0" w:color="auto"/>
                <w:right w:val="none" w:sz="0" w:space="0" w:color="auto"/>
              </w:divBdr>
              <w:divsChild>
                <w:div w:id="1583102124">
                  <w:marLeft w:val="0"/>
                  <w:marRight w:val="0"/>
                  <w:marTop w:val="0"/>
                  <w:marBottom w:val="0"/>
                  <w:divBdr>
                    <w:top w:val="none" w:sz="0" w:space="0" w:color="auto"/>
                    <w:left w:val="none" w:sz="0" w:space="0" w:color="auto"/>
                    <w:bottom w:val="none" w:sz="0" w:space="0" w:color="auto"/>
                    <w:right w:val="none" w:sz="0" w:space="0" w:color="auto"/>
                  </w:divBdr>
                </w:div>
                <w:div w:id="1205099250">
                  <w:marLeft w:val="0"/>
                  <w:marRight w:val="0"/>
                  <w:marTop w:val="0"/>
                  <w:marBottom w:val="0"/>
                  <w:divBdr>
                    <w:top w:val="none" w:sz="0" w:space="0" w:color="auto"/>
                    <w:left w:val="none" w:sz="0" w:space="0" w:color="auto"/>
                    <w:bottom w:val="none" w:sz="0" w:space="0" w:color="auto"/>
                    <w:right w:val="none" w:sz="0" w:space="0" w:color="auto"/>
                  </w:divBdr>
                </w:div>
                <w:div w:id="150683593">
                  <w:marLeft w:val="0"/>
                  <w:marRight w:val="0"/>
                  <w:marTop w:val="0"/>
                  <w:marBottom w:val="0"/>
                  <w:divBdr>
                    <w:top w:val="none" w:sz="0" w:space="0" w:color="auto"/>
                    <w:left w:val="none" w:sz="0" w:space="0" w:color="auto"/>
                    <w:bottom w:val="none" w:sz="0" w:space="0" w:color="auto"/>
                    <w:right w:val="none" w:sz="0" w:space="0" w:color="auto"/>
                  </w:divBdr>
                </w:div>
                <w:div w:id="248197272">
                  <w:marLeft w:val="0"/>
                  <w:marRight w:val="0"/>
                  <w:marTop w:val="0"/>
                  <w:marBottom w:val="0"/>
                  <w:divBdr>
                    <w:top w:val="none" w:sz="0" w:space="0" w:color="auto"/>
                    <w:left w:val="none" w:sz="0" w:space="0" w:color="auto"/>
                    <w:bottom w:val="none" w:sz="0" w:space="0" w:color="auto"/>
                    <w:right w:val="none" w:sz="0" w:space="0" w:color="auto"/>
                  </w:divBdr>
                </w:div>
                <w:div w:id="1048842395">
                  <w:marLeft w:val="0"/>
                  <w:marRight w:val="0"/>
                  <w:marTop w:val="0"/>
                  <w:marBottom w:val="0"/>
                  <w:divBdr>
                    <w:top w:val="none" w:sz="0" w:space="0" w:color="auto"/>
                    <w:left w:val="none" w:sz="0" w:space="0" w:color="auto"/>
                    <w:bottom w:val="none" w:sz="0" w:space="0" w:color="auto"/>
                    <w:right w:val="none" w:sz="0" w:space="0" w:color="auto"/>
                  </w:divBdr>
                </w:div>
                <w:div w:id="105198374">
                  <w:marLeft w:val="0"/>
                  <w:marRight w:val="0"/>
                  <w:marTop w:val="0"/>
                  <w:marBottom w:val="0"/>
                  <w:divBdr>
                    <w:top w:val="none" w:sz="0" w:space="0" w:color="auto"/>
                    <w:left w:val="none" w:sz="0" w:space="0" w:color="auto"/>
                    <w:bottom w:val="none" w:sz="0" w:space="0" w:color="auto"/>
                    <w:right w:val="none" w:sz="0" w:space="0" w:color="auto"/>
                  </w:divBdr>
                </w:div>
                <w:div w:id="12158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0867">
      <w:bodyDiv w:val="1"/>
      <w:marLeft w:val="0"/>
      <w:marRight w:val="0"/>
      <w:marTop w:val="0"/>
      <w:marBottom w:val="0"/>
      <w:divBdr>
        <w:top w:val="none" w:sz="0" w:space="0" w:color="auto"/>
        <w:left w:val="none" w:sz="0" w:space="0" w:color="auto"/>
        <w:bottom w:val="none" w:sz="0" w:space="0" w:color="auto"/>
        <w:right w:val="none" w:sz="0" w:space="0" w:color="auto"/>
      </w:divBdr>
      <w:divsChild>
        <w:div w:id="1403330235">
          <w:marLeft w:val="0"/>
          <w:marRight w:val="0"/>
          <w:marTop w:val="0"/>
          <w:marBottom w:val="0"/>
          <w:divBdr>
            <w:top w:val="none" w:sz="0" w:space="0" w:color="auto"/>
            <w:left w:val="none" w:sz="0" w:space="0" w:color="auto"/>
            <w:bottom w:val="none" w:sz="0" w:space="0" w:color="auto"/>
            <w:right w:val="none" w:sz="0" w:space="0" w:color="auto"/>
          </w:divBdr>
          <w:divsChild>
            <w:div w:id="1487820311">
              <w:marLeft w:val="0"/>
              <w:marRight w:val="0"/>
              <w:marTop w:val="0"/>
              <w:marBottom w:val="0"/>
              <w:divBdr>
                <w:top w:val="none" w:sz="0" w:space="0" w:color="auto"/>
                <w:left w:val="none" w:sz="0" w:space="0" w:color="auto"/>
                <w:bottom w:val="none" w:sz="0" w:space="0" w:color="auto"/>
                <w:right w:val="none" w:sz="0" w:space="0" w:color="auto"/>
              </w:divBdr>
              <w:divsChild>
                <w:div w:id="645669286">
                  <w:marLeft w:val="0"/>
                  <w:marRight w:val="0"/>
                  <w:marTop w:val="0"/>
                  <w:marBottom w:val="0"/>
                  <w:divBdr>
                    <w:top w:val="none" w:sz="0" w:space="0" w:color="auto"/>
                    <w:left w:val="none" w:sz="0" w:space="0" w:color="auto"/>
                    <w:bottom w:val="none" w:sz="0" w:space="0" w:color="auto"/>
                    <w:right w:val="none" w:sz="0" w:space="0" w:color="auto"/>
                  </w:divBdr>
                </w:div>
                <w:div w:id="17207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148D4-E9AF-4E8F-8DAA-C9F6B9C0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1</Pages>
  <Words>8505</Words>
  <Characters>4848</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Svietim_GM</dc:creator>
  <dc:description/>
  <cp:lastModifiedBy>Svietim_GM</cp:lastModifiedBy>
  <cp:revision>670</cp:revision>
  <cp:lastPrinted>2018-04-16T06:05:00Z</cp:lastPrinted>
  <dcterms:created xsi:type="dcterms:W3CDTF">2018-03-02T08:35:00Z</dcterms:created>
  <dcterms:modified xsi:type="dcterms:W3CDTF">2019-06-17T10:42:00Z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